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7C5AA" w14:textId="77777777" w:rsidR="00EB0A71" w:rsidRDefault="002F333A" w:rsidP="00EB0A71">
      <w:pPr>
        <w:spacing w:line="240" w:lineRule="exact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ПОЯСНИТЕЛЬНАЯ ЗАПИСКА</w:t>
      </w:r>
    </w:p>
    <w:p w14:paraId="29D70A5D" w14:textId="77777777" w:rsidR="00EB0A71" w:rsidRDefault="00EB0A71" w:rsidP="00EB0A71">
      <w:pPr>
        <w:spacing w:line="240" w:lineRule="exact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 выполнении муниципального задания</w:t>
      </w:r>
    </w:p>
    <w:p w14:paraId="39B55226" w14:textId="77777777" w:rsidR="00EB0A71" w:rsidRDefault="00EB0A71" w:rsidP="00EB0A71">
      <w:pPr>
        <w:spacing w:line="240" w:lineRule="exact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учреждениями культуры, подведомственными</w:t>
      </w:r>
      <w:r w:rsidRPr="00EB0A7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отделу культуры</w:t>
      </w:r>
    </w:p>
    <w:p w14:paraId="7C1D56C4" w14:textId="77777777" w:rsidR="00EB0A71" w:rsidRDefault="00EB0A71" w:rsidP="00EB0A71">
      <w:pPr>
        <w:spacing w:line="240" w:lineRule="exact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администрации Бикинского муниципального района</w:t>
      </w:r>
    </w:p>
    <w:p w14:paraId="0C968AAD" w14:textId="1E4D0A05" w:rsidR="009A57E8" w:rsidRDefault="009A57E8" w:rsidP="00EB0A71">
      <w:pPr>
        <w:spacing w:line="240" w:lineRule="exact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 </w:t>
      </w:r>
      <w:r w:rsidR="00C80AB4">
        <w:rPr>
          <w:rFonts w:eastAsia="Calibri" w:cs="Times New Roman"/>
          <w:szCs w:val="28"/>
        </w:rPr>
        <w:t>20</w:t>
      </w:r>
      <w:r w:rsidR="000A5DCD">
        <w:rPr>
          <w:rFonts w:eastAsia="Calibri" w:cs="Times New Roman"/>
          <w:szCs w:val="28"/>
        </w:rPr>
        <w:t>20</w:t>
      </w:r>
      <w:r>
        <w:rPr>
          <w:rFonts w:eastAsia="Calibri" w:cs="Times New Roman"/>
          <w:szCs w:val="28"/>
        </w:rPr>
        <w:t xml:space="preserve"> год</w:t>
      </w:r>
    </w:p>
    <w:p w14:paraId="0652D0DD" w14:textId="77777777" w:rsidR="00EB0A71" w:rsidRDefault="00EB0A71" w:rsidP="00B04C7E">
      <w:pPr>
        <w:ind w:firstLine="708"/>
        <w:jc w:val="both"/>
        <w:rPr>
          <w:rFonts w:eastAsia="Calibri" w:cs="Times New Roman"/>
          <w:szCs w:val="28"/>
        </w:rPr>
      </w:pPr>
    </w:p>
    <w:p w14:paraId="322362BC" w14:textId="77777777" w:rsidR="00447119" w:rsidRDefault="00447119" w:rsidP="00B04C7E">
      <w:pPr>
        <w:spacing w:line="183" w:lineRule="atLeast"/>
        <w:ind w:firstLine="708"/>
        <w:jc w:val="both"/>
        <w:rPr>
          <w:rFonts w:eastAsia="Calibri" w:cs="Times New Roman"/>
          <w:szCs w:val="28"/>
        </w:rPr>
      </w:pPr>
    </w:p>
    <w:p w14:paraId="128FA5D5" w14:textId="687AD115" w:rsidR="006E5DF5" w:rsidRDefault="00394345" w:rsidP="006E5DF5">
      <w:pPr>
        <w:ind w:firstLine="851"/>
        <w:jc w:val="both"/>
        <w:rPr>
          <w:rFonts w:cs="Times New Roman"/>
          <w:szCs w:val="28"/>
        </w:rPr>
      </w:pPr>
      <w:r w:rsidRPr="00012AE6">
        <w:rPr>
          <w:szCs w:val="28"/>
        </w:rPr>
        <w:t xml:space="preserve">При </w:t>
      </w:r>
      <w:r w:rsidR="002F333A">
        <w:rPr>
          <w:szCs w:val="28"/>
        </w:rPr>
        <w:t>подведении</w:t>
      </w:r>
      <w:r w:rsidRPr="00012AE6">
        <w:rPr>
          <w:szCs w:val="28"/>
        </w:rPr>
        <w:t xml:space="preserve"> итоговой оценки выполнения </w:t>
      </w:r>
      <w:r w:rsidR="00447119" w:rsidRPr="00012AE6">
        <w:rPr>
          <w:szCs w:val="28"/>
        </w:rPr>
        <w:t>муниципальных заданий</w:t>
      </w:r>
      <w:r w:rsidRPr="00012AE6">
        <w:rPr>
          <w:szCs w:val="28"/>
        </w:rPr>
        <w:t xml:space="preserve"> по конечным результатам оказания</w:t>
      </w:r>
      <w:r w:rsidR="00447119" w:rsidRPr="00012AE6">
        <w:rPr>
          <w:szCs w:val="28"/>
        </w:rPr>
        <w:t xml:space="preserve"> услуг</w:t>
      </w:r>
      <w:r w:rsidRPr="00012AE6">
        <w:rPr>
          <w:szCs w:val="28"/>
        </w:rPr>
        <w:t xml:space="preserve"> (показатели качества и объёма) установлено, что </w:t>
      </w:r>
      <w:r w:rsidRPr="00C86529">
        <w:rPr>
          <w:b/>
          <w:szCs w:val="28"/>
          <w:u w:val="single"/>
        </w:rPr>
        <w:t xml:space="preserve">за </w:t>
      </w:r>
      <w:r w:rsidR="00C80AB4">
        <w:rPr>
          <w:b/>
          <w:szCs w:val="28"/>
          <w:u w:val="single"/>
        </w:rPr>
        <w:t>20</w:t>
      </w:r>
      <w:r w:rsidR="000A5DCD">
        <w:rPr>
          <w:b/>
          <w:szCs w:val="28"/>
          <w:u w:val="single"/>
        </w:rPr>
        <w:t>20</w:t>
      </w:r>
      <w:r w:rsidR="009A57E8" w:rsidRPr="00C86529">
        <w:rPr>
          <w:b/>
          <w:szCs w:val="28"/>
          <w:u w:val="single"/>
        </w:rPr>
        <w:t xml:space="preserve"> год</w:t>
      </w:r>
      <w:r w:rsidRPr="00C86529">
        <w:rPr>
          <w:b/>
          <w:szCs w:val="28"/>
          <w:u w:val="single"/>
        </w:rPr>
        <w:t xml:space="preserve"> </w:t>
      </w:r>
      <w:r w:rsidR="00447119" w:rsidRPr="00C86529">
        <w:rPr>
          <w:b/>
          <w:szCs w:val="28"/>
          <w:u w:val="single"/>
        </w:rPr>
        <w:t>муниципальные задания на оказание услуг</w:t>
      </w:r>
      <w:r w:rsidR="00447119" w:rsidRPr="00012AE6">
        <w:rPr>
          <w:szCs w:val="28"/>
        </w:rPr>
        <w:t xml:space="preserve"> </w:t>
      </w:r>
      <w:r w:rsidRPr="00012AE6">
        <w:rPr>
          <w:szCs w:val="28"/>
        </w:rPr>
        <w:t>б</w:t>
      </w:r>
      <w:r w:rsidR="00447119" w:rsidRPr="00012AE6">
        <w:rPr>
          <w:szCs w:val="28"/>
        </w:rPr>
        <w:t xml:space="preserve">юджетными учреждениями, подведомственными отделу культуры администрации Бикинского муниципального района </w:t>
      </w:r>
      <w:r w:rsidR="002F333A" w:rsidRPr="00C86529">
        <w:rPr>
          <w:b/>
          <w:szCs w:val="28"/>
          <w:u w:val="single"/>
        </w:rPr>
        <w:t>исполнены</w:t>
      </w:r>
      <w:r w:rsidR="006E5DF5">
        <w:rPr>
          <w:rFonts w:cs="Times New Roman"/>
          <w:szCs w:val="28"/>
        </w:rPr>
        <w:t>.</w:t>
      </w:r>
      <w:r w:rsidR="00C80AB4">
        <w:rPr>
          <w:rFonts w:cs="Times New Roman"/>
          <w:szCs w:val="28"/>
        </w:rPr>
        <w:t xml:space="preserve"> В течение года муниципальные зад</w:t>
      </w:r>
      <w:r w:rsidR="00B3755B">
        <w:rPr>
          <w:rFonts w:cs="Times New Roman"/>
          <w:szCs w:val="28"/>
        </w:rPr>
        <w:t xml:space="preserve">ания корректировались два раза </w:t>
      </w:r>
      <w:r w:rsidR="00C80AB4">
        <w:rPr>
          <w:rFonts w:cs="Times New Roman"/>
          <w:szCs w:val="28"/>
        </w:rPr>
        <w:t>в связи с</w:t>
      </w:r>
      <w:r w:rsidR="000A5DCD" w:rsidRPr="000A5DCD">
        <w:rPr>
          <w:color w:val="262626" w:themeColor="text1" w:themeTint="D9"/>
          <w:szCs w:val="28"/>
        </w:rPr>
        <w:t xml:space="preserve"> </w:t>
      </w:r>
      <w:r w:rsidR="000A5DCD">
        <w:rPr>
          <w:color w:val="262626" w:themeColor="text1" w:themeTint="D9"/>
          <w:szCs w:val="28"/>
        </w:rPr>
        <w:t>введением ограничительных мер, связанных с пандемией коронавируса, ограничениями по числу работников, допущенных к работе, ограничениями на работу учреждений</w:t>
      </w:r>
      <w:r w:rsidR="00C80AB4">
        <w:rPr>
          <w:rFonts w:cs="Times New Roman"/>
          <w:szCs w:val="28"/>
        </w:rPr>
        <w:t>.</w:t>
      </w:r>
    </w:p>
    <w:p w14:paraId="2BD9A68F" w14:textId="745D7007" w:rsidR="00EC53FE" w:rsidRPr="00D15005" w:rsidRDefault="00EC53FE" w:rsidP="00EC53FE">
      <w:pPr>
        <w:ind w:firstLine="709"/>
        <w:jc w:val="both"/>
        <w:rPr>
          <w:rFonts w:cs="Times New Roman"/>
          <w:szCs w:val="28"/>
        </w:rPr>
      </w:pPr>
      <w:r w:rsidRPr="00D15005">
        <w:rPr>
          <w:rFonts w:cs="Times New Roman"/>
          <w:szCs w:val="28"/>
        </w:rPr>
        <w:t>Всего на выполнение муниципального задания</w:t>
      </w:r>
      <w:r w:rsidR="0028122B" w:rsidRPr="00D15005">
        <w:rPr>
          <w:rFonts w:cs="Times New Roman"/>
          <w:szCs w:val="28"/>
        </w:rPr>
        <w:t xml:space="preserve"> выделена субсидия в размере </w:t>
      </w:r>
      <w:r w:rsidR="00D15005" w:rsidRPr="00D15005">
        <w:rPr>
          <w:rFonts w:cs="Times New Roman"/>
          <w:szCs w:val="28"/>
        </w:rPr>
        <w:t>73 660,241</w:t>
      </w:r>
      <w:r w:rsidRPr="00D15005">
        <w:rPr>
          <w:rFonts w:cs="Times New Roman"/>
          <w:szCs w:val="28"/>
        </w:rPr>
        <w:t xml:space="preserve"> тыс. руб., межбюджетные трансферты бюджетам поселений на осуществление полномочий по организации библиотечного обслуживания, комплектованию и обеспечению сохранности би</w:t>
      </w:r>
      <w:r w:rsidR="0028122B" w:rsidRPr="00D15005">
        <w:rPr>
          <w:rFonts w:cs="Times New Roman"/>
          <w:szCs w:val="28"/>
        </w:rPr>
        <w:t>блиотечных фондов поселений – 5</w:t>
      </w:r>
      <w:r w:rsidR="00D15005" w:rsidRPr="00D15005">
        <w:rPr>
          <w:rFonts w:cs="Times New Roman"/>
          <w:szCs w:val="28"/>
        </w:rPr>
        <w:t> 386,50</w:t>
      </w:r>
      <w:r w:rsidRPr="00D15005">
        <w:rPr>
          <w:rFonts w:cs="Times New Roman"/>
          <w:szCs w:val="28"/>
        </w:rPr>
        <w:t xml:space="preserve"> тыс. руб. </w:t>
      </w:r>
    </w:p>
    <w:p w14:paraId="57D78F0B" w14:textId="2E71B27B" w:rsidR="00EC53FE" w:rsidRDefault="00EC53FE" w:rsidP="00EC53FE">
      <w:pPr>
        <w:ind w:firstLine="709"/>
        <w:jc w:val="both"/>
        <w:rPr>
          <w:rFonts w:cs="Times New Roman"/>
          <w:szCs w:val="28"/>
        </w:rPr>
      </w:pPr>
      <w:r w:rsidRPr="00D15005">
        <w:rPr>
          <w:rFonts w:cs="Times New Roman"/>
          <w:szCs w:val="28"/>
        </w:rPr>
        <w:t xml:space="preserve">По состоянию на 01.01.2020 года исполнение субсидии составило </w:t>
      </w:r>
      <w:r w:rsidR="00D15005" w:rsidRPr="00D15005">
        <w:rPr>
          <w:rFonts w:cs="Times New Roman"/>
          <w:szCs w:val="28"/>
        </w:rPr>
        <w:t>73 503,341</w:t>
      </w:r>
      <w:r w:rsidRPr="00D15005">
        <w:rPr>
          <w:rFonts w:cs="Times New Roman"/>
          <w:szCs w:val="28"/>
        </w:rPr>
        <w:t xml:space="preserve"> тыс. руб. (99,</w:t>
      </w:r>
      <w:r w:rsidR="00D15005" w:rsidRPr="00D15005">
        <w:rPr>
          <w:rFonts w:cs="Times New Roman"/>
          <w:szCs w:val="28"/>
        </w:rPr>
        <w:t>79</w:t>
      </w:r>
      <w:r w:rsidR="0028122B" w:rsidRPr="00D15005">
        <w:rPr>
          <w:rFonts w:cs="Times New Roman"/>
          <w:szCs w:val="28"/>
        </w:rPr>
        <w:t xml:space="preserve"> </w:t>
      </w:r>
      <w:r w:rsidRPr="00D15005">
        <w:rPr>
          <w:rFonts w:cs="Times New Roman"/>
          <w:szCs w:val="28"/>
        </w:rPr>
        <w:t>%), межбюджетные трансферты исполнены на 100 процентов. Неисполнение субсидии (</w:t>
      </w:r>
      <w:r w:rsidR="00D15005" w:rsidRPr="00D15005">
        <w:rPr>
          <w:rFonts w:cs="Times New Roman"/>
          <w:szCs w:val="28"/>
        </w:rPr>
        <w:t>156,90</w:t>
      </w:r>
      <w:r w:rsidRPr="00D15005">
        <w:rPr>
          <w:rFonts w:cs="Times New Roman"/>
          <w:szCs w:val="28"/>
        </w:rPr>
        <w:t xml:space="preserve"> тыс. руб.) связано с отсутствием денежных средст</w:t>
      </w:r>
      <w:r w:rsidR="0028122B" w:rsidRPr="00D15005">
        <w:rPr>
          <w:rFonts w:cs="Times New Roman"/>
          <w:szCs w:val="28"/>
        </w:rPr>
        <w:t>в на счетах финансового органа.</w:t>
      </w:r>
    </w:p>
    <w:p w14:paraId="039783B3" w14:textId="77777777" w:rsidR="001F048B" w:rsidRPr="0016079A" w:rsidRDefault="001F048B" w:rsidP="006E5DF5">
      <w:pPr>
        <w:ind w:firstLine="851"/>
        <w:jc w:val="both"/>
        <w:rPr>
          <w:rFonts w:cs="Times New Roman"/>
          <w:szCs w:val="28"/>
        </w:rPr>
      </w:pPr>
    </w:p>
    <w:p w14:paraId="66A41050" w14:textId="77777777" w:rsidR="00C86529" w:rsidRDefault="00C86529" w:rsidP="001F048B">
      <w:pPr>
        <w:autoSpaceDE w:val="0"/>
        <w:autoSpaceDN w:val="0"/>
        <w:adjustRightInd w:val="0"/>
        <w:contextualSpacing/>
        <w:jc w:val="center"/>
      </w:pPr>
      <w:r>
        <w:rPr>
          <w:b/>
          <w:szCs w:val="28"/>
        </w:rPr>
        <w:t>Услуга:</w:t>
      </w:r>
      <w:r w:rsidRPr="00BC6BDC">
        <w:t xml:space="preserve"> </w:t>
      </w:r>
      <w:r w:rsidRPr="00E4408C">
        <w:rPr>
          <w:i/>
        </w:rPr>
        <w:t xml:space="preserve">Организация </w:t>
      </w:r>
      <w:r>
        <w:rPr>
          <w:i/>
        </w:rPr>
        <w:t xml:space="preserve">и проведение </w:t>
      </w:r>
      <w:r w:rsidRPr="00E4408C">
        <w:rPr>
          <w:i/>
        </w:rPr>
        <w:t>мероприятий</w:t>
      </w:r>
      <w:r>
        <w:rPr>
          <w:i/>
        </w:rPr>
        <w:t xml:space="preserve"> </w:t>
      </w:r>
      <w:r w:rsidRPr="001C77FD">
        <w:rPr>
          <w:b/>
          <w:i/>
          <w:u w:val="single"/>
        </w:rPr>
        <w:t>(бесплатно)</w:t>
      </w:r>
    </w:p>
    <w:p w14:paraId="3F12C64C" w14:textId="05207B18" w:rsidR="00C86529" w:rsidRPr="00B44322" w:rsidRDefault="00B44D83" w:rsidP="00C86529">
      <w:pPr>
        <w:ind w:firstLine="709"/>
        <w:contextualSpacing/>
        <w:jc w:val="both"/>
        <w:rPr>
          <w:szCs w:val="28"/>
        </w:rPr>
      </w:pPr>
      <w:r w:rsidRPr="005042E4">
        <w:rPr>
          <w:szCs w:val="28"/>
        </w:rPr>
        <w:t>Сеть культурно-досуговых учреждений,</w:t>
      </w:r>
      <w:r w:rsidR="002F233E">
        <w:rPr>
          <w:szCs w:val="28"/>
        </w:rPr>
        <w:t xml:space="preserve"> оказывающих эти услугу</w:t>
      </w:r>
      <w:r w:rsidR="00C86529">
        <w:rPr>
          <w:szCs w:val="28"/>
        </w:rPr>
        <w:t xml:space="preserve">: </w:t>
      </w:r>
      <w:r w:rsidR="00C86529" w:rsidRPr="00B81305">
        <w:rPr>
          <w:szCs w:val="28"/>
        </w:rPr>
        <w:t>МБУ «Районный Дом культуры»</w:t>
      </w:r>
      <w:r w:rsidR="00C86529" w:rsidRPr="00D26BDE">
        <w:rPr>
          <w:szCs w:val="28"/>
        </w:rPr>
        <w:t xml:space="preserve"> </w:t>
      </w:r>
      <w:r w:rsidR="00C86529">
        <w:rPr>
          <w:szCs w:val="28"/>
        </w:rPr>
        <w:t>(далее – РДК)</w:t>
      </w:r>
      <w:r w:rsidR="00C86529" w:rsidRPr="00B81305">
        <w:rPr>
          <w:szCs w:val="28"/>
        </w:rPr>
        <w:t xml:space="preserve">, </w:t>
      </w:r>
      <w:r w:rsidR="00C86529">
        <w:rPr>
          <w:szCs w:val="28"/>
        </w:rPr>
        <w:t>МБУ</w:t>
      </w:r>
      <w:r w:rsidR="000A5DCD">
        <w:rPr>
          <w:szCs w:val="28"/>
        </w:rPr>
        <w:t xml:space="preserve"> </w:t>
      </w:r>
      <w:r w:rsidR="00C86529">
        <w:rPr>
          <w:szCs w:val="28"/>
        </w:rPr>
        <w:t>Кино-досуговый центр</w:t>
      </w:r>
      <w:r w:rsidR="00C86529" w:rsidRPr="00B81305">
        <w:rPr>
          <w:szCs w:val="28"/>
        </w:rPr>
        <w:t xml:space="preserve"> «Октябрь»</w:t>
      </w:r>
      <w:r w:rsidR="00C86529" w:rsidRPr="00005164">
        <w:rPr>
          <w:szCs w:val="28"/>
        </w:rPr>
        <w:t xml:space="preserve"> </w:t>
      </w:r>
      <w:r w:rsidR="00C86529">
        <w:rPr>
          <w:szCs w:val="28"/>
        </w:rPr>
        <w:t>(далее – КДЦ), МБУ «Парк культуры и отдыха»</w:t>
      </w:r>
      <w:r w:rsidR="00C86529" w:rsidRPr="008D5FC1">
        <w:rPr>
          <w:szCs w:val="28"/>
        </w:rPr>
        <w:t xml:space="preserve"> </w:t>
      </w:r>
      <w:r w:rsidR="00C86529">
        <w:rPr>
          <w:szCs w:val="28"/>
        </w:rPr>
        <w:t xml:space="preserve">(далее – </w:t>
      </w:r>
      <w:proofErr w:type="spellStart"/>
      <w:r w:rsidR="00C86529">
        <w:rPr>
          <w:szCs w:val="28"/>
        </w:rPr>
        <w:t>ПКиО</w:t>
      </w:r>
      <w:proofErr w:type="spellEnd"/>
      <w:r w:rsidR="00C86529">
        <w:rPr>
          <w:szCs w:val="28"/>
        </w:rPr>
        <w:t xml:space="preserve">). </w:t>
      </w:r>
      <w:r w:rsidR="00C86529" w:rsidRPr="00B44322">
        <w:rPr>
          <w:szCs w:val="28"/>
        </w:rPr>
        <w:t xml:space="preserve">Всего </w:t>
      </w:r>
      <w:r w:rsidR="002F233E">
        <w:rPr>
          <w:szCs w:val="28"/>
        </w:rPr>
        <w:t>тремя</w:t>
      </w:r>
      <w:r w:rsidR="00C86529" w:rsidRPr="00B44322">
        <w:rPr>
          <w:szCs w:val="28"/>
        </w:rPr>
        <w:t xml:space="preserve"> учреждениями за </w:t>
      </w:r>
      <w:r w:rsidR="00C80AB4">
        <w:rPr>
          <w:rFonts w:eastAsia="Calibri" w:cs="Times New Roman"/>
          <w:szCs w:val="28"/>
        </w:rPr>
        <w:t>20</w:t>
      </w:r>
      <w:r w:rsidR="000A5DCD">
        <w:rPr>
          <w:rFonts w:eastAsia="Calibri" w:cs="Times New Roman"/>
          <w:szCs w:val="28"/>
        </w:rPr>
        <w:t>20</w:t>
      </w:r>
      <w:r w:rsidR="00673AB7">
        <w:rPr>
          <w:rFonts w:eastAsia="Calibri" w:cs="Times New Roman"/>
          <w:szCs w:val="28"/>
        </w:rPr>
        <w:t xml:space="preserve"> год</w:t>
      </w:r>
      <w:r w:rsidR="00C86529" w:rsidRPr="00B44322">
        <w:rPr>
          <w:szCs w:val="28"/>
        </w:rPr>
        <w:t xml:space="preserve"> </w:t>
      </w:r>
      <w:r w:rsidR="00C86529">
        <w:rPr>
          <w:szCs w:val="28"/>
        </w:rPr>
        <w:t xml:space="preserve">количество посещений мероприятий при плане </w:t>
      </w:r>
      <w:r w:rsidR="00965DDE">
        <w:rPr>
          <w:b/>
          <w:szCs w:val="28"/>
        </w:rPr>
        <w:t>74</w:t>
      </w:r>
      <w:r w:rsidR="00C86529" w:rsidRPr="001100B2">
        <w:rPr>
          <w:b/>
          <w:szCs w:val="28"/>
        </w:rPr>
        <w:t> </w:t>
      </w:r>
      <w:r w:rsidR="000A5DCD">
        <w:rPr>
          <w:b/>
          <w:szCs w:val="28"/>
        </w:rPr>
        <w:t>4</w:t>
      </w:r>
      <w:r w:rsidR="00407F43">
        <w:rPr>
          <w:b/>
          <w:szCs w:val="28"/>
        </w:rPr>
        <w:t>0</w:t>
      </w:r>
      <w:r w:rsidR="0065182B">
        <w:rPr>
          <w:b/>
          <w:szCs w:val="28"/>
        </w:rPr>
        <w:t>0</w:t>
      </w:r>
      <w:r w:rsidR="002F233E">
        <w:rPr>
          <w:szCs w:val="28"/>
        </w:rPr>
        <w:t>,</w:t>
      </w:r>
      <w:r w:rsidR="00C86529">
        <w:rPr>
          <w:szCs w:val="28"/>
        </w:rPr>
        <w:t xml:space="preserve"> составляет </w:t>
      </w:r>
      <w:r w:rsidR="00965DDE">
        <w:rPr>
          <w:b/>
          <w:szCs w:val="28"/>
        </w:rPr>
        <w:t>7</w:t>
      </w:r>
      <w:r w:rsidR="00D10760">
        <w:rPr>
          <w:b/>
          <w:szCs w:val="28"/>
        </w:rPr>
        <w:t>4</w:t>
      </w:r>
      <w:r w:rsidR="00407F43">
        <w:rPr>
          <w:b/>
          <w:szCs w:val="28"/>
        </w:rPr>
        <w:t> </w:t>
      </w:r>
      <w:r w:rsidR="00D10760">
        <w:rPr>
          <w:b/>
          <w:szCs w:val="28"/>
        </w:rPr>
        <w:t>781</w:t>
      </w:r>
      <w:r w:rsidR="00C86529">
        <w:rPr>
          <w:szCs w:val="28"/>
        </w:rPr>
        <w:t xml:space="preserve"> человека (</w:t>
      </w:r>
      <w:r w:rsidR="00673AB7">
        <w:rPr>
          <w:b/>
          <w:szCs w:val="28"/>
        </w:rPr>
        <w:t>1</w:t>
      </w:r>
      <w:r w:rsidR="00C80AB4">
        <w:rPr>
          <w:b/>
          <w:szCs w:val="28"/>
        </w:rPr>
        <w:t>0</w:t>
      </w:r>
      <w:r w:rsidR="00D10760">
        <w:rPr>
          <w:b/>
          <w:szCs w:val="28"/>
        </w:rPr>
        <w:t>0</w:t>
      </w:r>
      <w:r w:rsidR="00C86529">
        <w:rPr>
          <w:szCs w:val="28"/>
        </w:rPr>
        <w:t xml:space="preserve"> %)</w:t>
      </w:r>
      <w:r w:rsidR="00D10760">
        <w:rPr>
          <w:szCs w:val="28"/>
        </w:rPr>
        <w:t xml:space="preserve"> в 2019 году </w:t>
      </w:r>
      <w:r>
        <w:rPr>
          <w:szCs w:val="28"/>
        </w:rPr>
        <w:t xml:space="preserve">– </w:t>
      </w:r>
      <w:r w:rsidRPr="00B44D83">
        <w:rPr>
          <w:bCs/>
          <w:szCs w:val="28"/>
        </w:rPr>
        <w:t>76 433</w:t>
      </w:r>
      <w:r w:rsidR="00C86529">
        <w:rPr>
          <w:szCs w:val="28"/>
        </w:rPr>
        <w:t xml:space="preserve">. </w:t>
      </w:r>
      <w:r w:rsidR="00D10760">
        <w:rPr>
          <w:szCs w:val="28"/>
        </w:rPr>
        <w:t>Выполнение</w:t>
      </w:r>
      <w:r w:rsidR="00C86529">
        <w:rPr>
          <w:szCs w:val="28"/>
        </w:rPr>
        <w:t xml:space="preserve"> плана</w:t>
      </w:r>
      <w:r w:rsidR="00407F43">
        <w:rPr>
          <w:szCs w:val="28"/>
        </w:rPr>
        <w:t xml:space="preserve"> по количеству посетителей</w:t>
      </w:r>
      <w:r w:rsidR="00C86529">
        <w:rPr>
          <w:szCs w:val="28"/>
        </w:rPr>
        <w:t xml:space="preserve"> </w:t>
      </w:r>
      <w:r w:rsidR="00D10760">
        <w:rPr>
          <w:szCs w:val="28"/>
        </w:rPr>
        <w:t xml:space="preserve">достигнуто </w:t>
      </w:r>
      <w:r w:rsidR="00C86529">
        <w:rPr>
          <w:szCs w:val="28"/>
        </w:rPr>
        <w:t xml:space="preserve">за счет </w:t>
      </w:r>
      <w:r w:rsidR="00407F43">
        <w:rPr>
          <w:szCs w:val="28"/>
        </w:rPr>
        <w:t>проведения привлекательных мероприятий</w:t>
      </w:r>
      <w:r w:rsidR="000D32E9">
        <w:rPr>
          <w:szCs w:val="28"/>
        </w:rPr>
        <w:t xml:space="preserve"> </w:t>
      </w:r>
      <w:r w:rsidR="00D10760">
        <w:rPr>
          <w:szCs w:val="28"/>
        </w:rPr>
        <w:t>в интернете</w:t>
      </w:r>
      <w:r>
        <w:rPr>
          <w:szCs w:val="28"/>
        </w:rPr>
        <w:t>, снижение по количеству посетителей по сравнению с 2019 годом связано с ограничением на проведение мероприятий</w:t>
      </w:r>
      <w:r w:rsidR="000D32E9">
        <w:rPr>
          <w:szCs w:val="28"/>
        </w:rPr>
        <w:t>.</w:t>
      </w:r>
    </w:p>
    <w:p w14:paraId="4E4E2767" w14:textId="77777777" w:rsidR="00C86529" w:rsidRDefault="00C86529" w:rsidP="001F048B">
      <w:pPr>
        <w:autoSpaceDE w:val="0"/>
        <w:autoSpaceDN w:val="0"/>
        <w:adjustRightInd w:val="0"/>
        <w:contextualSpacing/>
        <w:jc w:val="center"/>
      </w:pPr>
      <w:r>
        <w:rPr>
          <w:b/>
          <w:szCs w:val="28"/>
        </w:rPr>
        <w:t>Услуга:</w:t>
      </w:r>
      <w:r w:rsidRPr="00BC6BDC">
        <w:t xml:space="preserve"> </w:t>
      </w:r>
      <w:r w:rsidRPr="00E4408C">
        <w:rPr>
          <w:i/>
        </w:rPr>
        <w:t xml:space="preserve">Организация </w:t>
      </w:r>
      <w:r>
        <w:rPr>
          <w:i/>
        </w:rPr>
        <w:t xml:space="preserve">и проведение </w:t>
      </w:r>
      <w:r w:rsidRPr="00E4408C">
        <w:rPr>
          <w:i/>
        </w:rPr>
        <w:t>мероприятий</w:t>
      </w:r>
      <w:r>
        <w:rPr>
          <w:i/>
        </w:rPr>
        <w:t xml:space="preserve"> </w:t>
      </w:r>
      <w:r w:rsidRPr="001C77FD">
        <w:rPr>
          <w:b/>
          <w:i/>
          <w:u w:val="single"/>
        </w:rPr>
        <w:t>(платно)</w:t>
      </w:r>
    </w:p>
    <w:p w14:paraId="274A736F" w14:textId="0F86CDFD" w:rsidR="002F233E" w:rsidRDefault="00D10760" w:rsidP="00C86529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042E4">
        <w:rPr>
          <w:szCs w:val="28"/>
        </w:rPr>
        <w:t>Сеть культурно-досуговых учреждений,</w:t>
      </w:r>
      <w:r w:rsidR="002F233E">
        <w:rPr>
          <w:szCs w:val="28"/>
        </w:rPr>
        <w:t xml:space="preserve"> оказывающих эти услугу: РДК</w:t>
      </w:r>
      <w:r w:rsidR="002F233E" w:rsidRPr="00B81305">
        <w:rPr>
          <w:szCs w:val="28"/>
        </w:rPr>
        <w:t xml:space="preserve">, </w:t>
      </w:r>
      <w:r w:rsidR="002F233E">
        <w:rPr>
          <w:szCs w:val="28"/>
        </w:rPr>
        <w:t xml:space="preserve">КДЦ. </w:t>
      </w:r>
      <w:r w:rsidR="002F233E" w:rsidRPr="00B44322">
        <w:rPr>
          <w:szCs w:val="28"/>
        </w:rPr>
        <w:t xml:space="preserve">Всего </w:t>
      </w:r>
      <w:r w:rsidR="002F233E">
        <w:rPr>
          <w:szCs w:val="28"/>
        </w:rPr>
        <w:t>этими</w:t>
      </w:r>
      <w:r w:rsidR="002F233E" w:rsidRPr="00B44322">
        <w:rPr>
          <w:szCs w:val="28"/>
        </w:rPr>
        <w:t xml:space="preserve"> учреждениями за </w:t>
      </w:r>
      <w:r w:rsidR="000D32E9">
        <w:rPr>
          <w:rFonts w:eastAsia="Calibri" w:cs="Times New Roman"/>
          <w:szCs w:val="28"/>
        </w:rPr>
        <w:t>20</w:t>
      </w:r>
      <w:r>
        <w:rPr>
          <w:rFonts w:eastAsia="Calibri" w:cs="Times New Roman"/>
          <w:szCs w:val="28"/>
        </w:rPr>
        <w:t>20</w:t>
      </w:r>
      <w:r w:rsidR="000D32E9">
        <w:rPr>
          <w:rFonts w:eastAsia="Calibri" w:cs="Times New Roman"/>
          <w:szCs w:val="28"/>
        </w:rPr>
        <w:t xml:space="preserve"> год</w:t>
      </w:r>
      <w:r w:rsidR="002F233E" w:rsidRPr="00B44322">
        <w:rPr>
          <w:szCs w:val="28"/>
        </w:rPr>
        <w:t xml:space="preserve"> </w:t>
      </w:r>
      <w:r w:rsidR="002F233E">
        <w:rPr>
          <w:szCs w:val="28"/>
        </w:rPr>
        <w:t xml:space="preserve">количество посещений </w:t>
      </w:r>
      <w:r w:rsidR="002226A2">
        <w:rPr>
          <w:szCs w:val="28"/>
        </w:rPr>
        <w:t xml:space="preserve">платных </w:t>
      </w:r>
      <w:r w:rsidR="002F233E">
        <w:rPr>
          <w:szCs w:val="28"/>
        </w:rPr>
        <w:t xml:space="preserve">мероприятий при плане </w:t>
      </w:r>
      <w:r w:rsidR="00673AB7">
        <w:rPr>
          <w:b/>
          <w:szCs w:val="28"/>
        </w:rPr>
        <w:t>1</w:t>
      </w:r>
      <w:r w:rsidR="00B44D83">
        <w:rPr>
          <w:b/>
          <w:szCs w:val="28"/>
        </w:rPr>
        <w:t>3</w:t>
      </w:r>
      <w:r w:rsidR="002F233E" w:rsidRPr="001100B2">
        <w:rPr>
          <w:b/>
          <w:szCs w:val="28"/>
        </w:rPr>
        <w:t> </w:t>
      </w:r>
      <w:r w:rsidR="00965DDE">
        <w:rPr>
          <w:b/>
          <w:szCs w:val="28"/>
        </w:rPr>
        <w:t>9</w:t>
      </w:r>
      <w:r w:rsidR="002F233E">
        <w:rPr>
          <w:b/>
          <w:szCs w:val="28"/>
        </w:rPr>
        <w:t>00</w:t>
      </w:r>
      <w:r w:rsidR="002226A2">
        <w:rPr>
          <w:szCs w:val="28"/>
        </w:rPr>
        <w:t>,</w:t>
      </w:r>
      <w:r w:rsidR="002F233E">
        <w:rPr>
          <w:szCs w:val="28"/>
        </w:rPr>
        <w:t xml:space="preserve"> составляет </w:t>
      </w:r>
      <w:r w:rsidR="00673AB7">
        <w:rPr>
          <w:b/>
          <w:szCs w:val="28"/>
        </w:rPr>
        <w:t>1</w:t>
      </w:r>
      <w:r w:rsidR="00B44D83">
        <w:rPr>
          <w:b/>
          <w:szCs w:val="28"/>
        </w:rPr>
        <w:t>3</w:t>
      </w:r>
      <w:r w:rsidR="002F233E">
        <w:rPr>
          <w:b/>
          <w:szCs w:val="28"/>
        </w:rPr>
        <w:t> </w:t>
      </w:r>
      <w:r w:rsidR="00B44D83">
        <w:rPr>
          <w:b/>
          <w:szCs w:val="28"/>
        </w:rPr>
        <w:t>777</w:t>
      </w:r>
      <w:r w:rsidR="000D32E9">
        <w:rPr>
          <w:szCs w:val="28"/>
        </w:rPr>
        <w:t xml:space="preserve"> человек</w:t>
      </w:r>
      <w:r w:rsidR="002F233E">
        <w:rPr>
          <w:szCs w:val="28"/>
        </w:rPr>
        <w:t xml:space="preserve"> (</w:t>
      </w:r>
      <w:r w:rsidR="00B44D83">
        <w:rPr>
          <w:b/>
          <w:szCs w:val="28"/>
        </w:rPr>
        <w:t>99</w:t>
      </w:r>
      <w:r w:rsidR="002F233E">
        <w:rPr>
          <w:szCs w:val="28"/>
        </w:rPr>
        <w:t xml:space="preserve"> %)</w:t>
      </w:r>
      <w:r w:rsidR="00AF1E3D">
        <w:rPr>
          <w:szCs w:val="28"/>
        </w:rPr>
        <w:t xml:space="preserve"> в 2019 году –</w:t>
      </w:r>
      <w:r w:rsidR="00AF1E3D" w:rsidRPr="00AF1E3D">
        <w:rPr>
          <w:bCs/>
          <w:szCs w:val="28"/>
        </w:rPr>
        <w:t>16 585</w:t>
      </w:r>
      <w:r w:rsidR="002F233E">
        <w:rPr>
          <w:szCs w:val="28"/>
        </w:rPr>
        <w:t>.</w:t>
      </w:r>
      <w:r w:rsidR="00396789">
        <w:rPr>
          <w:szCs w:val="28"/>
        </w:rPr>
        <w:t xml:space="preserve"> В условиях </w:t>
      </w:r>
      <w:r w:rsidR="00B44D83">
        <w:rPr>
          <w:szCs w:val="28"/>
        </w:rPr>
        <w:t xml:space="preserve">ограничения на проведение мероприятий </w:t>
      </w:r>
      <w:r w:rsidR="00934C58">
        <w:rPr>
          <w:szCs w:val="28"/>
        </w:rPr>
        <w:t>(подсчет посещений ведется на основании проданных билетов)</w:t>
      </w:r>
      <w:r w:rsidR="00396789">
        <w:rPr>
          <w:szCs w:val="28"/>
        </w:rPr>
        <w:t>, учреждения выполнили план</w:t>
      </w:r>
      <w:r w:rsidR="00AF1E3D">
        <w:rPr>
          <w:szCs w:val="28"/>
        </w:rPr>
        <w:t>, который уменьшился в течении года на 1820 человек</w:t>
      </w:r>
      <w:r w:rsidR="00396789">
        <w:rPr>
          <w:szCs w:val="28"/>
        </w:rPr>
        <w:t>.</w:t>
      </w:r>
    </w:p>
    <w:p w14:paraId="6E3B3B12" w14:textId="77777777" w:rsidR="0028122B" w:rsidRDefault="0028122B" w:rsidP="001F048B">
      <w:pPr>
        <w:autoSpaceDE w:val="0"/>
        <w:autoSpaceDN w:val="0"/>
        <w:adjustRightInd w:val="0"/>
        <w:contextualSpacing/>
        <w:jc w:val="center"/>
        <w:rPr>
          <w:b/>
          <w:i/>
          <w:u w:val="single"/>
        </w:rPr>
      </w:pPr>
      <w:r>
        <w:rPr>
          <w:b/>
          <w:szCs w:val="28"/>
        </w:rPr>
        <w:t>Услуга:</w:t>
      </w:r>
      <w:r w:rsidRPr="00BC6BDC">
        <w:t xml:space="preserve"> </w:t>
      </w:r>
      <w:r w:rsidRPr="00E4408C">
        <w:rPr>
          <w:i/>
        </w:rPr>
        <w:t xml:space="preserve">Организация </w:t>
      </w:r>
      <w:r w:rsidRPr="0028122B">
        <w:rPr>
          <w:i/>
        </w:rPr>
        <w:t xml:space="preserve">деятельности клубных формирований и формирований самодеятельного народного творчества </w:t>
      </w:r>
      <w:r w:rsidRPr="0028122B">
        <w:rPr>
          <w:b/>
          <w:i/>
          <w:u w:val="single"/>
        </w:rPr>
        <w:t>(бесплатно)</w:t>
      </w:r>
    </w:p>
    <w:p w14:paraId="715601E5" w14:textId="77777777" w:rsidR="00965DDE" w:rsidRDefault="00965DDE" w:rsidP="00AF1E3D">
      <w:pPr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>
        <w:lastRenderedPageBreak/>
        <w:t xml:space="preserve">Осуществляется РДК. Количество участников формирований </w:t>
      </w:r>
      <w:r w:rsidR="00D64677" w:rsidRPr="00D74222">
        <w:rPr>
          <w:b/>
        </w:rPr>
        <w:t>270</w:t>
      </w:r>
      <w:r w:rsidR="00D64677">
        <w:t xml:space="preserve"> человек при плане </w:t>
      </w:r>
      <w:r w:rsidR="00D64677" w:rsidRPr="00D74222">
        <w:rPr>
          <w:b/>
        </w:rPr>
        <w:t>284</w:t>
      </w:r>
      <w:r w:rsidR="00D64677">
        <w:t xml:space="preserve">. Уменьшение связано с выездом руководителя танцевального коллектива из района и находится в пределах допустимого отклонения </w:t>
      </w:r>
      <w:r w:rsidR="00D64677" w:rsidRPr="00D74222">
        <w:rPr>
          <w:b/>
        </w:rPr>
        <w:t>5</w:t>
      </w:r>
      <w:r w:rsidR="00D64677">
        <w:t xml:space="preserve"> %.</w:t>
      </w:r>
    </w:p>
    <w:p w14:paraId="0B939ED0" w14:textId="77777777" w:rsidR="0028122B" w:rsidRDefault="0028122B" w:rsidP="001F048B">
      <w:pPr>
        <w:autoSpaceDE w:val="0"/>
        <w:autoSpaceDN w:val="0"/>
        <w:adjustRightInd w:val="0"/>
        <w:contextualSpacing/>
        <w:jc w:val="center"/>
        <w:rPr>
          <w:b/>
          <w:i/>
          <w:u w:val="single"/>
        </w:rPr>
      </w:pPr>
      <w:r>
        <w:rPr>
          <w:b/>
          <w:szCs w:val="28"/>
        </w:rPr>
        <w:t>Услуга:</w:t>
      </w:r>
      <w:r w:rsidRPr="00BC6BDC">
        <w:t xml:space="preserve"> </w:t>
      </w:r>
      <w:r w:rsidRPr="00E4408C">
        <w:rPr>
          <w:i/>
        </w:rPr>
        <w:t xml:space="preserve">Организация </w:t>
      </w:r>
      <w:r w:rsidRPr="0028122B">
        <w:rPr>
          <w:i/>
        </w:rPr>
        <w:t>деятельности клубных формирований и формирований самодеяте</w:t>
      </w:r>
      <w:r>
        <w:rPr>
          <w:i/>
        </w:rPr>
        <w:t xml:space="preserve">льного народного творчества </w:t>
      </w:r>
      <w:r w:rsidRPr="0028122B">
        <w:rPr>
          <w:b/>
          <w:i/>
          <w:u w:val="single"/>
        </w:rPr>
        <w:t>(платно)</w:t>
      </w:r>
    </w:p>
    <w:p w14:paraId="39404557" w14:textId="77777777" w:rsidR="00D64677" w:rsidRDefault="00D64677" w:rsidP="00AF1E3D">
      <w:pPr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>
        <w:t xml:space="preserve">Осуществляется РДК. Количество участников формирований </w:t>
      </w:r>
      <w:r w:rsidRPr="00D74222">
        <w:rPr>
          <w:b/>
        </w:rPr>
        <w:t>116</w:t>
      </w:r>
      <w:r>
        <w:t xml:space="preserve"> человек при плане </w:t>
      </w:r>
      <w:r w:rsidRPr="00D74222">
        <w:rPr>
          <w:b/>
        </w:rPr>
        <w:t>122</w:t>
      </w:r>
      <w:r>
        <w:t xml:space="preserve">. Уменьшение связано с выездом руководителя танцевального коллектива из района и находится в пределах допустимого отклонения </w:t>
      </w:r>
      <w:r w:rsidRPr="00D74222">
        <w:rPr>
          <w:b/>
        </w:rPr>
        <w:t>5</w:t>
      </w:r>
      <w:r>
        <w:t xml:space="preserve"> %.</w:t>
      </w:r>
    </w:p>
    <w:p w14:paraId="71B0E1C9" w14:textId="77777777" w:rsidR="00D64677" w:rsidRDefault="00D64677" w:rsidP="001F048B">
      <w:pPr>
        <w:autoSpaceDE w:val="0"/>
        <w:autoSpaceDN w:val="0"/>
        <w:adjustRightInd w:val="0"/>
        <w:contextualSpacing/>
        <w:jc w:val="center"/>
        <w:rPr>
          <w:i/>
        </w:rPr>
      </w:pPr>
    </w:p>
    <w:p w14:paraId="29D2CB4A" w14:textId="77777777" w:rsidR="00C86529" w:rsidRDefault="00C86529" w:rsidP="001F048B">
      <w:pPr>
        <w:autoSpaceDE w:val="0"/>
        <w:autoSpaceDN w:val="0"/>
        <w:adjustRightInd w:val="0"/>
        <w:contextualSpacing/>
        <w:jc w:val="center"/>
        <w:rPr>
          <w:i/>
        </w:rPr>
      </w:pPr>
      <w:r>
        <w:rPr>
          <w:b/>
          <w:szCs w:val="28"/>
        </w:rPr>
        <w:t>Услуга:</w:t>
      </w:r>
      <w:r w:rsidRPr="00BC6BDC">
        <w:t xml:space="preserve"> </w:t>
      </w:r>
      <w:r>
        <w:rPr>
          <w:i/>
        </w:rPr>
        <w:t>Показ кинофильмов</w:t>
      </w:r>
    </w:p>
    <w:p w14:paraId="16CDA5AF" w14:textId="49A6A93B" w:rsidR="00C86529" w:rsidRDefault="00C86529" w:rsidP="00C86529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Осуществляется КДЦ. Показатель число зрителей выполнен на </w:t>
      </w:r>
      <w:r w:rsidR="00EE5EF2">
        <w:rPr>
          <w:b/>
        </w:rPr>
        <w:t>1</w:t>
      </w:r>
      <w:r w:rsidR="00B0470D">
        <w:rPr>
          <w:b/>
        </w:rPr>
        <w:t>0</w:t>
      </w:r>
      <w:r w:rsidR="00AF1E3D">
        <w:rPr>
          <w:b/>
        </w:rPr>
        <w:t>0</w:t>
      </w:r>
      <w:r>
        <w:t xml:space="preserve"> % и составляет </w:t>
      </w:r>
      <w:r w:rsidR="00AF1E3D" w:rsidRPr="00AF1E3D">
        <w:rPr>
          <w:b/>
          <w:bCs/>
        </w:rPr>
        <w:t>8</w:t>
      </w:r>
      <w:r w:rsidR="00AF1E3D">
        <w:rPr>
          <w:b/>
          <w:bCs/>
        </w:rPr>
        <w:t> </w:t>
      </w:r>
      <w:r w:rsidR="00AF1E3D" w:rsidRPr="00AF1E3D">
        <w:rPr>
          <w:b/>
          <w:bCs/>
        </w:rPr>
        <w:t>527</w:t>
      </w:r>
      <w:r w:rsidR="00AF1E3D">
        <w:rPr>
          <w:b/>
          <w:bCs/>
        </w:rPr>
        <w:t xml:space="preserve"> </w:t>
      </w:r>
      <w:r>
        <w:t>человек</w:t>
      </w:r>
      <w:r w:rsidR="008746A9">
        <w:t xml:space="preserve"> при плане </w:t>
      </w:r>
      <w:r w:rsidR="00965DDE">
        <w:rPr>
          <w:b/>
        </w:rPr>
        <w:t>8</w:t>
      </w:r>
      <w:r w:rsidR="00AF1E3D">
        <w:rPr>
          <w:b/>
        </w:rPr>
        <w:t> 5</w:t>
      </w:r>
      <w:r w:rsidR="00B0470D">
        <w:rPr>
          <w:b/>
        </w:rPr>
        <w:t>00</w:t>
      </w:r>
      <w:r w:rsidR="00AF1E3D">
        <w:rPr>
          <w:b/>
        </w:rPr>
        <w:t xml:space="preserve"> </w:t>
      </w:r>
      <w:r w:rsidR="00AF1E3D">
        <w:rPr>
          <w:szCs w:val="28"/>
        </w:rPr>
        <w:t xml:space="preserve">в 2019 году – </w:t>
      </w:r>
      <w:r w:rsidR="00AF1E3D" w:rsidRPr="00AF1E3D">
        <w:rPr>
          <w:bCs/>
        </w:rPr>
        <w:t>18 917</w:t>
      </w:r>
      <w:r>
        <w:t xml:space="preserve">. </w:t>
      </w:r>
      <w:r w:rsidR="006957FF">
        <w:t xml:space="preserve">Во </w:t>
      </w:r>
      <w:r w:rsidR="00EE5EF2">
        <w:rPr>
          <w:rFonts w:eastAsia="Calibri" w:cs="Times New Roman"/>
          <w:szCs w:val="28"/>
        </w:rPr>
        <w:t>20</w:t>
      </w:r>
      <w:r w:rsidR="00AF1E3D">
        <w:rPr>
          <w:rFonts w:eastAsia="Calibri" w:cs="Times New Roman"/>
          <w:szCs w:val="28"/>
        </w:rPr>
        <w:t>20</w:t>
      </w:r>
      <w:r w:rsidR="00EE5EF2">
        <w:rPr>
          <w:rFonts w:eastAsia="Calibri" w:cs="Times New Roman"/>
          <w:szCs w:val="28"/>
        </w:rPr>
        <w:t xml:space="preserve"> году</w:t>
      </w:r>
      <w:r w:rsidR="0085544B">
        <w:t xml:space="preserve"> в </w:t>
      </w:r>
      <w:r w:rsidR="00AF1E3D">
        <w:t>кинопоказ закрывали на 4 месяца</w:t>
      </w:r>
      <w:r w:rsidR="0085544B">
        <w:t>.</w:t>
      </w:r>
    </w:p>
    <w:p w14:paraId="6A59EF35" w14:textId="77777777" w:rsidR="00C86529" w:rsidRPr="00493A35" w:rsidRDefault="00C86529" w:rsidP="001F048B">
      <w:pPr>
        <w:autoSpaceDE w:val="0"/>
        <w:autoSpaceDN w:val="0"/>
        <w:adjustRightInd w:val="0"/>
        <w:contextualSpacing/>
        <w:jc w:val="center"/>
        <w:rPr>
          <w:i/>
        </w:rPr>
      </w:pPr>
      <w:r>
        <w:rPr>
          <w:b/>
          <w:szCs w:val="28"/>
        </w:rPr>
        <w:t>Услуга:</w:t>
      </w:r>
      <w:r w:rsidRPr="00BC6BDC">
        <w:t xml:space="preserve"> </w:t>
      </w:r>
      <w:r w:rsidRPr="00F86417">
        <w:rPr>
          <w:i/>
        </w:rPr>
        <w:t>Библиотечное, библиографическое и информационное обслуживание пользователей библиотеки</w:t>
      </w:r>
    </w:p>
    <w:p w14:paraId="173AACC8" w14:textId="68250013" w:rsidR="00C86529" w:rsidRPr="000436D2" w:rsidRDefault="00C86529" w:rsidP="00C86529">
      <w:pPr>
        <w:ind w:firstLine="709"/>
        <w:jc w:val="both"/>
        <w:rPr>
          <w:szCs w:val="28"/>
        </w:rPr>
      </w:pPr>
      <w:r w:rsidRPr="00E115B6">
        <w:rPr>
          <w:szCs w:val="28"/>
        </w:rPr>
        <w:t>В этом н</w:t>
      </w:r>
      <w:r>
        <w:rPr>
          <w:szCs w:val="28"/>
        </w:rPr>
        <w:t xml:space="preserve">аправлении в районе работает </w:t>
      </w:r>
      <w:r w:rsidRPr="00B81305">
        <w:rPr>
          <w:szCs w:val="28"/>
        </w:rPr>
        <w:t xml:space="preserve">МБУ </w:t>
      </w:r>
      <w:r w:rsidR="00AF1E3D" w:rsidRPr="00B81305">
        <w:rPr>
          <w:szCs w:val="28"/>
        </w:rPr>
        <w:t>«Центральная районная библиотека»,</w:t>
      </w:r>
      <w:r>
        <w:rPr>
          <w:szCs w:val="28"/>
        </w:rPr>
        <w:t xml:space="preserve"> выполняющая функции </w:t>
      </w:r>
      <w:proofErr w:type="spellStart"/>
      <w:r>
        <w:rPr>
          <w:szCs w:val="28"/>
        </w:rPr>
        <w:t>межпоселенческой</w:t>
      </w:r>
      <w:proofErr w:type="spellEnd"/>
      <w:r>
        <w:rPr>
          <w:szCs w:val="28"/>
        </w:rPr>
        <w:t xml:space="preserve"> библиотеки и курирующая 10 библиотек сельских поселений.</w:t>
      </w:r>
    </w:p>
    <w:p w14:paraId="4103370B" w14:textId="7DB588F7" w:rsidR="00C86529" w:rsidRPr="002A4160" w:rsidRDefault="00C86529" w:rsidP="00C86529">
      <w:pPr>
        <w:ind w:firstLine="709"/>
        <w:contextualSpacing/>
        <w:jc w:val="both"/>
        <w:rPr>
          <w:szCs w:val="28"/>
        </w:rPr>
      </w:pPr>
      <w:r w:rsidRPr="000436D2">
        <w:rPr>
          <w:szCs w:val="28"/>
        </w:rPr>
        <w:t>Все проведенные мероприятия были направлены на выполнение контрольных показателей</w:t>
      </w:r>
      <w:r w:rsidR="00E7435D">
        <w:rPr>
          <w:szCs w:val="28"/>
        </w:rPr>
        <w:t>, которые в течение года были изменены в сторону оказания услуг вне стационара</w:t>
      </w:r>
      <w:r w:rsidRPr="000436D2">
        <w:rPr>
          <w:szCs w:val="28"/>
        </w:rPr>
        <w:t>:</w:t>
      </w:r>
    </w:p>
    <w:tbl>
      <w:tblPr>
        <w:tblStyle w:val="a3"/>
        <w:tblW w:w="8872" w:type="dxa"/>
        <w:jc w:val="center"/>
        <w:tblLook w:val="04A0" w:firstRow="1" w:lastRow="0" w:firstColumn="1" w:lastColumn="0" w:noHBand="0" w:noVBand="1"/>
      </w:tblPr>
      <w:tblGrid>
        <w:gridCol w:w="4604"/>
        <w:gridCol w:w="1152"/>
        <w:gridCol w:w="1036"/>
        <w:gridCol w:w="1040"/>
        <w:gridCol w:w="1040"/>
      </w:tblGrid>
      <w:tr w:rsidR="00E7435D" w:rsidRPr="00A17D5E" w14:paraId="0F5B16DE" w14:textId="77777777" w:rsidTr="00E7435D">
        <w:trPr>
          <w:jc w:val="center"/>
        </w:trPr>
        <w:tc>
          <w:tcPr>
            <w:tcW w:w="4604" w:type="dxa"/>
          </w:tcPr>
          <w:p w14:paraId="3363784A" w14:textId="77777777" w:rsidR="00E7435D" w:rsidRPr="00A17D5E" w:rsidRDefault="00E7435D" w:rsidP="00E743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7D5E">
              <w:rPr>
                <w:sz w:val="24"/>
                <w:szCs w:val="24"/>
              </w:rPr>
              <w:t>Объемные показатели</w:t>
            </w:r>
          </w:p>
        </w:tc>
        <w:tc>
          <w:tcPr>
            <w:tcW w:w="1152" w:type="dxa"/>
          </w:tcPr>
          <w:p w14:paraId="0A0A79D1" w14:textId="77777777" w:rsidR="00E7435D" w:rsidRPr="001D75B7" w:rsidRDefault="00E7435D" w:rsidP="00E7435D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D75B7">
              <w:rPr>
                <w:rFonts w:eastAsia="Calibri"/>
                <w:sz w:val="24"/>
                <w:szCs w:val="24"/>
              </w:rPr>
              <w:t xml:space="preserve">План </w:t>
            </w:r>
          </w:p>
        </w:tc>
        <w:tc>
          <w:tcPr>
            <w:tcW w:w="1036" w:type="dxa"/>
          </w:tcPr>
          <w:p w14:paraId="7971AA71" w14:textId="66A8DDB9" w:rsidR="00E7435D" w:rsidRDefault="00E7435D" w:rsidP="00E7435D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Факт 2020</w:t>
            </w:r>
          </w:p>
        </w:tc>
        <w:tc>
          <w:tcPr>
            <w:tcW w:w="1040" w:type="dxa"/>
          </w:tcPr>
          <w:p w14:paraId="29E23564" w14:textId="1F475B12" w:rsidR="00E7435D" w:rsidRDefault="00E7435D" w:rsidP="00E7435D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% </w:t>
            </w:r>
          </w:p>
        </w:tc>
        <w:tc>
          <w:tcPr>
            <w:tcW w:w="1040" w:type="dxa"/>
          </w:tcPr>
          <w:p w14:paraId="4EEFEC9D" w14:textId="34D9FD96" w:rsidR="00E7435D" w:rsidRPr="001D75B7" w:rsidRDefault="00E7435D" w:rsidP="00E7435D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Факт 2019</w:t>
            </w:r>
          </w:p>
        </w:tc>
      </w:tr>
      <w:tr w:rsidR="00E7435D" w:rsidRPr="00A17D5E" w14:paraId="21213715" w14:textId="77777777" w:rsidTr="00DF24AC">
        <w:trPr>
          <w:jc w:val="center"/>
        </w:trPr>
        <w:tc>
          <w:tcPr>
            <w:tcW w:w="4604" w:type="dxa"/>
          </w:tcPr>
          <w:p w14:paraId="3488F24E" w14:textId="77777777" w:rsidR="00E7435D" w:rsidRPr="00A17D5E" w:rsidRDefault="00E7435D" w:rsidP="00E7435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</w:t>
            </w:r>
            <w:r w:rsidRPr="00A17D5E">
              <w:rPr>
                <w:sz w:val="24"/>
                <w:szCs w:val="24"/>
              </w:rPr>
              <w:t>осещени</w:t>
            </w:r>
            <w:r>
              <w:rPr>
                <w:sz w:val="24"/>
                <w:szCs w:val="24"/>
              </w:rPr>
              <w:t>й (стационарно)</w:t>
            </w:r>
          </w:p>
        </w:tc>
        <w:tc>
          <w:tcPr>
            <w:tcW w:w="1152" w:type="dxa"/>
            <w:vAlign w:val="center"/>
          </w:tcPr>
          <w:p w14:paraId="04C461E5" w14:textId="0FEB17D9" w:rsidR="00E7435D" w:rsidRPr="00A54C2F" w:rsidRDefault="00E7435D" w:rsidP="00E743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79 000</w:t>
            </w:r>
          </w:p>
        </w:tc>
        <w:tc>
          <w:tcPr>
            <w:tcW w:w="1036" w:type="dxa"/>
          </w:tcPr>
          <w:p w14:paraId="7EBB589B" w14:textId="4CF27985" w:rsidR="00E7435D" w:rsidRDefault="00E7435D" w:rsidP="00E743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79 672</w:t>
            </w:r>
          </w:p>
        </w:tc>
        <w:tc>
          <w:tcPr>
            <w:tcW w:w="1040" w:type="dxa"/>
            <w:vAlign w:val="center"/>
          </w:tcPr>
          <w:p w14:paraId="02019D35" w14:textId="0F7D8354" w:rsidR="00E7435D" w:rsidRDefault="00E7435D" w:rsidP="00E743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54C2F">
              <w:rPr>
                <w:b/>
                <w:color w:val="000000"/>
                <w:sz w:val="24"/>
                <w:szCs w:val="24"/>
              </w:rPr>
              <w:t>10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vAlign w:val="center"/>
          </w:tcPr>
          <w:p w14:paraId="7CEC5392" w14:textId="66270542" w:rsidR="00E7435D" w:rsidRPr="00E7435D" w:rsidRDefault="00E7435D" w:rsidP="00E743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7435D">
              <w:rPr>
                <w:bCs/>
                <w:color w:val="000000"/>
                <w:sz w:val="24"/>
                <w:szCs w:val="24"/>
              </w:rPr>
              <w:t>90 211</w:t>
            </w:r>
          </w:p>
        </w:tc>
      </w:tr>
      <w:tr w:rsidR="00E7435D" w:rsidRPr="00A17D5E" w14:paraId="161E08F7" w14:textId="77777777" w:rsidTr="00DF24AC">
        <w:trPr>
          <w:jc w:val="center"/>
        </w:trPr>
        <w:tc>
          <w:tcPr>
            <w:tcW w:w="4604" w:type="dxa"/>
          </w:tcPr>
          <w:p w14:paraId="124ADC46" w14:textId="77777777" w:rsidR="00E7435D" w:rsidRPr="00A17D5E" w:rsidRDefault="00E7435D" w:rsidP="00E7435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</w:t>
            </w:r>
            <w:r w:rsidRPr="00A17D5E">
              <w:rPr>
                <w:sz w:val="24"/>
                <w:szCs w:val="24"/>
              </w:rPr>
              <w:t>осещени</w:t>
            </w:r>
            <w:r>
              <w:rPr>
                <w:sz w:val="24"/>
                <w:szCs w:val="24"/>
              </w:rPr>
              <w:t>й (вне стационара)</w:t>
            </w:r>
          </w:p>
        </w:tc>
        <w:tc>
          <w:tcPr>
            <w:tcW w:w="1152" w:type="dxa"/>
            <w:vAlign w:val="center"/>
          </w:tcPr>
          <w:p w14:paraId="5CF13362" w14:textId="688F6B97" w:rsidR="00E7435D" w:rsidRDefault="00E7435D" w:rsidP="00E743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036" w:type="dxa"/>
          </w:tcPr>
          <w:p w14:paraId="4E29DD9D" w14:textId="554DF798" w:rsidR="00E7435D" w:rsidRDefault="00E7435D" w:rsidP="00E743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20 329</w:t>
            </w:r>
          </w:p>
        </w:tc>
        <w:tc>
          <w:tcPr>
            <w:tcW w:w="1040" w:type="dxa"/>
            <w:vAlign w:val="center"/>
          </w:tcPr>
          <w:p w14:paraId="673C66FB" w14:textId="5D23F36C" w:rsidR="00E7435D" w:rsidRDefault="00E7435D" w:rsidP="00E743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40" w:type="dxa"/>
            <w:vAlign w:val="center"/>
          </w:tcPr>
          <w:p w14:paraId="2C4D1B28" w14:textId="12F8A0C5" w:rsidR="00E7435D" w:rsidRPr="00E7435D" w:rsidRDefault="00E7435D" w:rsidP="00E743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7435D">
              <w:rPr>
                <w:bCs/>
                <w:color w:val="000000"/>
                <w:sz w:val="24"/>
                <w:szCs w:val="24"/>
              </w:rPr>
              <w:t>10 291</w:t>
            </w:r>
          </w:p>
        </w:tc>
      </w:tr>
    </w:tbl>
    <w:p w14:paraId="194AA2CE" w14:textId="77777777" w:rsidR="00A54C2F" w:rsidRPr="000857CA" w:rsidRDefault="00C86529" w:rsidP="001F048B">
      <w:pPr>
        <w:jc w:val="center"/>
        <w:rPr>
          <w:i/>
        </w:rPr>
      </w:pPr>
      <w:r w:rsidRPr="00171FBC">
        <w:rPr>
          <w:b/>
          <w:szCs w:val="28"/>
        </w:rPr>
        <w:t>Услуга</w:t>
      </w:r>
      <w:r w:rsidRPr="00B01EAC">
        <w:rPr>
          <w:szCs w:val="28"/>
        </w:rPr>
        <w:t xml:space="preserve"> </w:t>
      </w:r>
      <w:r w:rsidRPr="00F95CF1">
        <w:rPr>
          <w:i/>
          <w:szCs w:val="28"/>
        </w:rPr>
        <w:t>Публичный показ музейных предметов, музейных коллекций</w:t>
      </w:r>
      <w:r w:rsidR="00A54C2F">
        <w:rPr>
          <w:i/>
          <w:szCs w:val="28"/>
        </w:rPr>
        <w:t xml:space="preserve"> </w:t>
      </w:r>
      <w:r w:rsidR="00A54C2F">
        <w:rPr>
          <w:i/>
        </w:rPr>
        <w:t>(бесплатно)</w:t>
      </w:r>
      <w:r w:rsidR="000857CA">
        <w:rPr>
          <w:i/>
        </w:rPr>
        <w:t xml:space="preserve">, </w:t>
      </w:r>
      <w:r w:rsidR="00A54C2F" w:rsidRPr="00171FBC">
        <w:rPr>
          <w:b/>
          <w:szCs w:val="28"/>
        </w:rPr>
        <w:t>Услуга</w:t>
      </w:r>
      <w:r w:rsidR="00A54C2F" w:rsidRPr="00B01EAC">
        <w:rPr>
          <w:szCs w:val="28"/>
        </w:rPr>
        <w:t xml:space="preserve"> </w:t>
      </w:r>
      <w:r w:rsidR="00A54C2F" w:rsidRPr="00F95CF1">
        <w:rPr>
          <w:i/>
          <w:szCs w:val="28"/>
        </w:rPr>
        <w:t>Публичный показ музейных предметов, музейных коллекций</w:t>
      </w:r>
      <w:r w:rsidR="00A54C2F">
        <w:rPr>
          <w:i/>
          <w:szCs w:val="28"/>
        </w:rPr>
        <w:t xml:space="preserve"> </w:t>
      </w:r>
      <w:r w:rsidR="00A54C2F">
        <w:rPr>
          <w:i/>
        </w:rPr>
        <w:t>(платно)</w:t>
      </w:r>
    </w:p>
    <w:p w14:paraId="5F547FB7" w14:textId="4417C2DB" w:rsidR="00C86529" w:rsidRDefault="00A54C2F" w:rsidP="00C86529">
      <w:pPr>
        <w:ind w:firstLine="709"/>
        <w:jc w:val="both"/>
        <w:rPr>
          <w:szCs w:val="28"/>
        </w:rPr>
      </w:pPr>
      <w:r>
        <w:rPr>
          <w:szCs w:val="28"/>
        </w:rPr>
        <w:t>Эти две услуги</w:t>
      </w:r>
      <w:r w:rsidR="00C86529">
        <w:rPr>
          <w:szCs w:val="28"/>
        </w:rPr>
        <w:t xml:space="preserve"> </w:t>
      </w:r>
      <w:r>
        <w:rPr>
          <w:szCs w:val="28"/>
        </w:rPr>
        <w:t>возложены</w:t>
      </w:r>
      <w:r w:rsidR="00C86529" w:rsidRPr="00F95CF1">
        <w:rPr>
          <w:szCs w:val="28"/>
        </w:rPr>
        <w:t xml:space="preserve"> на МБУ «Краеведческий музей имени Н.Г. Евсеева».</w:t>
      </w:r>
      <w:r>
        <w:rPr>
          <w:szCs w:val="28"/>
        </w:rPr>
        <w:t xml:space="preserve"> </w:t>
      </w:r>
      <w:r w:rsidR="00C86529">
        <w:rPr>
          <w:szCs w:val="28"/>
        </w:rPr>
        <w:t>Ц</w:t>
      </w:r>
      <w:r w:rsidR="00C86529" w:rsidRPr="00B01EAC">
        <w:rPr>
          <w:szCs w:val="28"/>
        </w:rPr>
        <w:t>ифр</w:t>
      </w:r>
      <w:r w:rsidR="00C86529">
        <w:rPr>
          <w:szCs w:val="28"/>
        </w:rPr>
        <w:t>ы</w:t>
      </w:r>
      <w:r w:rsidR="00C86529" w:rsidRPr="00B01EAC">
        <w:rPr>
          <w:szCs w:val="28"/>
        </w:rPr>
        <w:t xml:space="preserve"> по исполнению </w:t>
      </w:r>
      <w:r w:rsidR="00C86529">
        <w:rPr>
          <w:szCs w:val="28"/>
        </w:rPr>
        <w:t>муниципального задания</w:t>
      </w:r>
      <w:r w:rsidR="00C86529" w:rsidRPr="00B01EAC">
        <w:rPr>
          <w:szCs w:val="28"/>
        </w:rPr>
        <w:t xml:space="preserve"> </w:t>
      </w:r>
      <w:r w:rsidR="00C86529">
        <w:rPr>
          <w:szCs w:val="28"/>
        </w:rPr>
        <w:t>выполнены</w:t>
      </w:r>
      <w:r w:rsidR="00E7435D">
        <w:rPr>
          <w:szCs w:val="28"/>
        </w:rPr>
        <w:t xml:space="preserve"> с учетом изменений, внесенных в муниципальное задание в течение года</w:t>
      </w:r>
      <w:r w:rsidR="00C86529" w:rsidRPr="00B01EAC">
        <w:rPr>
          <w:szCs w:val="28"/>
        </w:rPr>
        <w:t>.</w:t>
      </w:r>
    </w:p>
    <w:p w14:paraId="47B4893D" w14:textId="77777777" w:rsidR="00EE5EF2" w:rsidRDefault="00EE5EF2" w:rsidP="00C86529">
      <w:pPr>
        <w:ind w:firstLine="709"/>
        <w:jc w:val="both"/>
        <w:rPr>
          <w:szCs w:val="28"/>
        </w:rPr>
      </w:pPr>
    </w:p>
    <w:tbl>
      <w:tblPr>
        <w:tblStyle w:val="a3"/>
        <w:tblW w:w="8972" w:type="dxa"/>
        <w:jc w:val="center"/>
        <w:tblLook w:val="04A0" w:firstRow="1" w:lastRow="0" w:firstColumn="1" w:lastColumn="0" w:noHBand="0" w:noVBand="1"/>
      </w:tblPr>
      <w:tblGrid>
        <w:gridCol w:w="3875"/>
        <w:gridCol w:w="1179"/>
        <w:gridCol w:w="1156"/>
        <w:gridCol w:w="1461"/>
        <w:gridCol w:w="1301"/>
      </w:tblGrid>
      <w:tr w:rsidR="00E7435D" w:rsidRPr="00A17D5E" w14:paraId="0CE76DF5" w14:textId="77777777" w:rsidTr="00E7435D">
        <w:trPr>
          <w:jc w:val="center"/>
        </w:trPr>
        <w:tc>
          <w:tcPr>
            <w:tcW w:w="3962" w:type="dxa"/>
          </w:tcPr>
          <w:p w14:paraId="7401C95D" w14:textId="77777777" w:rsidR="00E7435D" w:rsidRPr="00A17D5E" w:rsidRDefault="00E7435D" w:rsidP="00E743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7D5E">
              <w:rPr>
                <w:sz w:val="24"/>
                <w:szCs w:val="24"/>
              </w:rPr>
              <w:t>Объемные показатели</w:t>
            </w:r>
          </w:p>
        </w:tc>
        <w:tc>
          <w:tcPr>
            <w:tcW w:w="1195" w:type="dxa"/>
          </w:tcPr>
          <w:p w14:paraId="0396FDAF" w14:textId="77777777" w:rsidR="00E7435D" w:rsidRPr="001D75B7" w:rsidRDefault="00E7435D" w:rsidP="00E7435D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D75B7">
              <w:rPr>
                <w:rFonts w:eastAsia="Calibri"/>
                <w:sz w:val="24"/>
                <w:szCs w:val="24"/>
              </w:rPr>
              <w:t xml:space="preserve">План </w:t>
            </w:r>
          </w:p>
        </w:tc>
        <w:tc>
          <w:tcPr>
            <w:tcW w:w="1171" w:type="dxa"/>
          </w:tcPr>
          <w:p w14:paraId="528ED0A8" w14:textId="7D7BE686" w:rsidR="00E7435D" w:rsidRPr="001D75B7" w:rsidRDefault="00E7435D" w:rsidP="00E7435D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Факт 2020</w:t>
            </w:r>
          </w:p>
        </w:tc>
        <w:tc>
          <w:tcPr>
            <w:tcW w:w="1322" w:type="dxa"/>
          </w:tcPr>
          <w:p w14:paraId="58B34828" w14:textId="21BAD56D" w:rsidR="00E7435D" w:rsidRDefault="00E7435D" w:rsidP="00E7435D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 выполнения</w:t>
            </w:r>
          </w:p>
        </w:tc>
        <w:tc>
          <w:tcPr>
            <w:tcW w:w="1322" w:type="dxa"/>
          </w:tcPr>
          <w:p w14:paraId="21D6198D" w14:textId="3165190C" w:rsidR="00E7435D" w:rsidRDefault="00E7435D" w:rsidP="00E7435D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Факт 2019</w:t>
            </w:r>
          </w:p>
        </w:tc>
      </w:tr>
      <w:tr w:rsidR="00E7435D" w:rsidRPr="00A17D5E" w14:paraId="32CD1D03" w14:textId="77777777" w:rsidTr="00C516FD">
        <w:trPr>
          <w:jc w:val="center"/>
        </w:trPr>
        <w:tc>
          <w:tcPr>
            <w:tcW w:w="3962" w:type="dxa"/>
          </w:tcPr>
          <w:p w14:paraId="25720342" w14:textId="77777777" w:rsidR="00E7435D" w:rsidRPr="00A54C2F" w:rsidRDefault="00E7435D" w:rsidP="00E7435D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A54C2F">
              <w:rPr>
                <w:rFonts w:eastAsia="Calibri"/>
                <w:sz w:val="24"/>
                <w:szCs w:val="24"/>
              </w:rPr>
              <w:t>Количество посещений (чел.)</w:t>
            </w:r>
            <w:r w:rsidRPr="00A54C2F">
              <w:rPr>
                <w:i/>
                <w:sz w:val="24"/>
                <w:szCs w:val="24"/>
              </w:rPr>
              <w:t xml:space="preserve"> (бесплатно)</w:t>
            </w:r>
          </w:p>
        </w:tc>
        <w:tc>
          <w:tcPr>
            <w:tcW w:w="1195" w:type="dxa"/>
            <w:vAlign w:val="center"/>
          </w:tcPr>
          <w:p w14:paraId="21F3B7BF" w14:textId="5D2AE59E" w:rsidR="00E7435D" w:rsidRPr="00AD4049" w:rsidRDefault="00E7435D" w:rsidP="00E743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8689</w:t>
            </w:r>
          </w:p>
        </w:tc>
        <w:tc>
          <w:tcPr>
            <w:tcW w:w="1171" w:type="dxa"/>
            <w:vAlign w:val="center"/>
          </w:tcPr>
          <w:p w14:paraId="1DDCD9C7" w14:textId="2634517B" w:rsidR="00E7435D" w:rsidRPr="00AD4049" w:rsidRDefault="00E7435D" w:rsidP="00E743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8660</w:t>
            </w:r>
          </w:p>
        </w:tc>
        <w:tc>
          <w:tcPr>
            <w:tcW w:w="1322" w:type="dxa"/>
            <w:vAlign w:val="center"/>
          </w:tcPr>
          <w:p w14:paraId="7A4A5C00" w14:textId="179A7C22" w:rsidR="00E7435D" w:rsidRDefault="00E7435D" w:rsidP="00E743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4049">
              <w:rPr>
                <w:b/>
                <w:color w:val="000000"/>
                <w:sz w:val="24"/>
                <w:szCs w:val="24"/>
              </w:rPr>
              <w:t>10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2" w:type="dxa"/>
            <w:vAlign w:val="center"/>
          </w:tcPr>
          <w:p w14:paraId="4441AC28" w14:textId="70E41D71" w:rsidR="00E7435D" w:rsidRPr="00AD4049" w:rsidRDefault="00E7435D" w:rsidP="00E743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7700</w:t>
            </w:r>
          </w:p>
        </w:tc>
      </w:tr>
      <w:tr w:rsidR="00E7435D" w:rsidRPr="00A17D5E" w14:paraId="6643229A" w14:textId="77777777" w:rsidTr="00C516FD">
        <w:trPr>
          <w:jc w:val="center"/>
        </w:trPr>
        <w:tc>
          <w:tcPr>
            <w:tcW w:w="3962" w:type="dxa"/>
          </w:tcPr>
          <w:p w14:paraId="01DEB929" w14:textId="77777777" w:rsidR="00E7435D" w:rsidRPr="00A54C2F" w:rsidRDefault="00E7435D" w:rsidP="00E7435D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A54C2F">
              <w:rPr>
                <w:rFonts w:eastAsia="Calibri"/>
                <w:sz w:val="24"/>
                <w:szCs w:val="24"/>
              </w:rPr>
              <w:t>Количество посещений (чел.)</w:t>
            </w:r>
            <w:r w:rsidRPr="00A54C2F">
              <w:rPr>
                <w:i/>
                <w:sz w:val="24"/>
                <w:szCs w:val="24"/>
              </w:rPr>
              <w:t xml:space="preserve"> (платно)</w:t>
            </w:r>
          </w:p>
        </w:tc>
        <w:tc>
          <w:tcPr>
            <w:tcW w:w="1195" w:type="dxa"/>
            <w:vAlign w:val="center"/>
          </w:tcPr>
          <w:p w14:paraId="58720ECB" w14:textId="77D62EB5" w:rsidR="00E7435D" w:rsidRPr="00AD4049" w:rsidRDefault="00E7435D" w:rsidP="00E743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171" w:type="dxa"/>
            <w:vAlign w:val="center"/>
          </w:tcPr>
          <w:p w14:paraId="2AAE64BB" w14:textId="72CE32ED" w:rsidR="00E7435D" w:rsidRPr="00AD4049" w:rsidRDefault="00E7435D" w:rsidP="00E743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1334</w:t>
            </w:r>
          </w:p>
        </w:tc>
        <w:tc>
          <w:tcPr>
            <w:tcW w:w="1322" w:type="dxa"/>
            <w:vAlign w:val="center"/>
          </w:tcPr>
          <w:p w14:paraId="6CE7C3F1" w14:textId="235D1D69" w:rsidR="00E7435D" w:rsidRDefault="00E7435D" w:rsidP="00E743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4049">
              <w:rPr>
                <w:b/>
                <w:color w:val="000000"/>
                <w:sz w:val="24"/>
                <w:szCs w:val="24"/>
              </w:rPr>
              <w:t>10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2" w:type="dxa"/>
            <w:vAlign w:val="center"/>
          </w:tcPr>
          <w:p w14:paraId="24BAB03F" w14:textId="11B87832" w:rsidR="00E7435D" w:rsidRPr="00AD4049" w:rsidRDefault="00E7435D" w:rsidP="00E743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2350</w:t>
            </w:r>
          </w:p>
        </w:tc>
      </w:tr>
    </w:tbl>
    <w:p w14:paraId="38936ADA" w14:textId="77777777" w:rsidR="00C86529" w:rsidRDefault="00C86529" w:rsidP="00C86529">
      <w:pPr>
        <w:ind w:firstLine="709"/>
        <w:jc w:val="both"/>
        <w:rPr>
          <w:szCs w:val="28"/>
        </w:rPr>
      </w:pPr>
    </w:p>
    <w:p w14:paraId="0A76FF2C" w14:textId="77777777" w:rsidR="00C86529" w:rsidRPr="00CF7D07" w:rsidRDefault="00C86529" w:rsidP="001F048B">
      <w:pPr>
        <w:jc w:val="center"/>
        <w:rPr>
          <w:i/>
        </w:rPr>
      </w:pPr>
      <w:r>
        <w:rPr>
          <w:b/>
          <w:szCs w:val="28"/>
        </w:rPr>
        <w:t>Услуга:</w:t>
      </w:r>
      <w:r w:rsidRPr="00C000A9">
        <w:t xml:space="preserve"> </w:t>
      </w:r>
      <w:r w:rsidRPr="00566C51">
        <w:rPr>
          <w:i/>
        </w:rPr>
        <w:t>Реализация дополнительных общеразвивающих программ</w:t>
      </w:r>
      <w:r w:rsidR="000857CA">
        <w:rPr>
          <w:i/>
        </w:rPr>
        <w:t>,</w:t>
      </w:r>
    </w:p>
    <w:p w14:paraId="1227E386" w14:textId="77777777" w:rsidR="00C86529" w:rsidRDefault="00C86529" w:rsidP="001F048B">
      <w:pPr>
        <w:jc w:val="center"/>
        <w:rPr>
          <w:i/>
        </w:rPr>
      </w:pPr>
      <w:r>
        <w:rPr>
          <w:b/>
          <w:szCs w:val="28"/>
        </w:rPr>
        <w:t>Услуга:</w:t>
      </w:r>
      <w:r w:rsidRPr="00C000A9">
        <w:t xml:space="preserve"> </w:t>
      </w:r>
      <w:r w:rsidRPr="00C71E91">
        <w:rPr>
          <w:i/>
        </w:rPr>
        <w:t>Реализация дополнительных предпрофессиональ</w:t>
      </w:r>
      <w:r>
        <w:rPr>
          <w:i/>
        </w:rPr>
        <w:t>ных программ в области искусств</w:t>
      </w:r>
    </w:p>
    <w:p w14:paraId="1F50496C" w14:textId="4F9C295D" w:rsidR="00C86529" w:rsidRPr="00CD2FFD" w:rsidRDefault="000857CA" w:rsidP="00C86529">
      <w:pPr>
        <w:ind w:firstLine="709"/>
        <w:jc w:val="both"/>
        <w:rPr>
          <w:szCs w:val="28"/>
        </w:rPr>
      </w:pPr>
      <w:r>
        <w:rPr>
          <w:szCs w:val="28"/>
        </w:rPr>
        <w:t>Услуги оказывают</w:t>
      </w:r>
      <w:r w:rsidR="00C86529" w:rsidRPr="00E115B6">
        <w:rPr>
          <w:szCs w:val="28"/>
        </w:rPr>
        <w:t xml:space="preserve"> две детские школы искусств: М</w:t>
      </w:r>
      <w:r w:rsidR="00C86529">
        <w:rPr>
          <w:szCs w:val="28"/>
        </w:rPr>
        <w:t>БОУ ДО</w:t>
      </w:r>
      <w:r w:rsidR="00C86529" w:rsidRPr="00E115B6">
        <w:rPr>
          <w:szCs w:val="28"/>
        </w:rPr>
        <w:t xml:space="preserve"> «Детская школа искусств» г. Бикина</w:t>
      </w:r>
      <w:r w:rsidR="00C86529">
        <w:rPr>
          <w:szCs w:val="28"/>
        </w:rPr>
        <w:t xml:space="preserve"> (далее – ДШИ)</w:t>
      </w:r>
      <w:r w:rsidR="00C86529" w:rsidRPr="00E115B6">
        <w:rPr>
          <w:szCs w:val="28"/>
        </w:rPr>
        <w:t>, М</w:t>
      </w:r>
      <w:r w:rsidR="00C86529">
        <w:rPr>
          <w:szCs w:val="28"/>
        </w:rPr>
        <w:t>БОУ ДО</w:t>
      </w:r>
      <w:r w:rsidR="00C86529" w:rsidRPr="00E115B6">
        <w:rPr>
          <w:szCs w:val="28"/>
        </w:rPr>
        <w:t xml:space="preserve"> «Детская школа </w:t>
      </w:r>
      <w:r w:rsidR="00C86529" w:rsidRPr="00E115B6">
        <w:rPr>
          <w:szCs w:val="28"/>
        </w:rPr>
        <w:lastRenderedPageBreak/>
        <w:t>искусств»</w:t>
      </w:r>
      <w:r w:rsidR="00C86529">
        <w:rPr>
          <w:szCs w:val="28"/>
        </w:rPr>
        <w:t xml:space="preserve"> села</w:t>
      </w:r>
      <w:r w:rsidR="00C86529" w:rsidRPr="00E115B6">
        <w:rPr>
          <w:szCs w:val="28"/>
        </w:rPr>
        <w:t xml:space="preserve"> Лермонтовка</w:t>
      </w:r>
      <w:r w:rsidR="00C86529">
        <w:rPr>
          <w:szCs w:val="28"/>
        </w:rPr>
        <w:t xml:space="preserve"> (далее – ЛДШИ)</w:t>
      </w:r>
      <w:r w:rsidR="00C86529" w:rsidRPr="00E115B6">
        <w:rPr>
          <w:szCs w:val="28"/>
        </w:rPr>
        <w:t>.</w:t>
      </w:r>
      <w:r w:rsidR="00C86529">
        <w:rPr>
          <w:szCs w:val="28"/>
        </w:rPr>
        <w:t xml:space="preserve"> </w:t>
      </w:r>
      <w:r>
        <w:rPr>
          <w:szCs w:val="28"/>
        </w:rPr>
        <w:t xml:space="preserve">Учащимися школ по итогам полугодия посещено </w:t>
      </w:r>
      <w:r w:rsidR="00562B8F" w:rsidRPr="00D74222">
        <w:rPr>
          <w:b/>
          <w:szCs w:val="28"/>
        </w:rPr>
        <w:t>4</w:t>
      </w:r>
      <w:r w:rsidR="00D74222" w:rsidRPr="00D74222">
        <w:rPr>
          <w:b/>
          <w:szCs w:val="28"/>
        </w:rPr>
        <w:t>6</w:t>
      </w:r>
      <w:r w:rsidR="00E7435D">
        <w:rPr>
          <w:b/>
          <w:szCs w:val="28"/>
        </w:rPr>
        <w:t> </w:t>
      </w:r>
      <w:r w:rsidR="00D74222" w:rsidRPr="00D74222">
        <w:rPr>
          <w:b/>
          <w:szCs w:val="28"/>
        </w:rPr>
        <w:t>7</w:t>
      </w:r>
      <w:r w:rsidR="00E7435D">
        <w:rPr>
          <w:b/>
          <w:szCs w:val="28"/>
        </w:rPr>
        <w:t>79</w:t>
      </w:r>
      <w:r w:rsidR="003203C7" w:rsidRPr="00CD2FFD">
        <w:rPr>
          <w:szCs w:val="28"/>
        </w:rPr>
        <w:t xml:space="preserve"> человеко-часов из </w:t>
      </w:r>
      <w:r w:rsidR="00562B8F" w:rsidRPr="00D74222">
        <w:rPr>
          <w:b/>
          <w:szCs w:val="28"/>
        </w:rPr>
        <w:t>4</w:t>
      </w:r>
      <w:r w:rsidR="00D74222" w:rsidRPr="00D74222">
        <w:rPr>
          <w:b/>
          <w:szCs w:val="28"/>
        </w:rPr>
        <w:t>6</w:t>
      </w:r>
      <w:r w:rsidR="00E7435D">
        <w:rPr>
          <w:b/>
          <w:szCs w:val="28"/>
        </w:rPr>
        <w:t> </w:t>
      </w:r>
      <w:r w:rsidR="00D74222" w:rsidRPr="00D74222">
        <w:rPr>
          <w:b/>
          <w:szCs w:val="28"/>
        </w:rPr>
        <w:t>779</w:t>
      </w:r>
      <w:r w:rsidR="003203C7" w:rsidRPr="00CD2FFD">
        <w:rPr>
          <w:szCs w:val="28"/>
        </w:rPr>
        <w:t xml:space="preserve"> запланированных человеко-часов посещений</w:t>
      </w:r>
      <w:r w:rsidR="00D74222">
        <w:rPr>
          <w:szCs w:val="28"/>
        </w:rPr>
        <w:t xml:space="preserve">, что составляет </w:t>
      </w:r>
      <w:r w:rsidR="00E7435D">
        <w:rPr>
          <w:b/>
          <w:szCs w:val="28"/>
        </w:rPr>
        <w:t>100</w:t>
      </w:r>
      <w:r w:rsidR="00D74222">
        <w:rPr>
          <w:szCs w:val="28"/>
        </w:rPr>
        <w:t xml:space="preserve"> %</w:t>
      </w:r>
      <w:r w:rsidR="003203C7" w:rsidRPr="00CD2FFD">
        <w:rPr>
          <w:szCs w:val="28"/>
        </w:rPr>
        <w:t xml:space="preserve">. </w:t>
      </w:r>
      <w:r w:rsidR="00C86529" w:rsidRPr="00CD2FFD">
        <w:rPr>
          <w:szCs w:val="28"/>
        </w:rPr>
        <w:t>В 201</w:t>
      </w:r>
      <w:r w:rsidR="00E7435D">
        <w:rPr>
          <w:szCs w:val="28"/>
        </w:rPr>
        <w:t>9</w:t>
      </w:r>
      <w:r w:rsidR="00B65E82" w:rsidRPr="00CD2FFD">
        <w:rPr>
          <w:szCs w:val="28"/>
        </w:rPr>
        <w:t>-20</w:t>
      </w:r>
      <w:r w:rsidR="00E7435D">
        <w:rPr>
          <w:szCs w:val="28"/>
        </w:rPr>
        <w:t>20</w:t>
      </w:r>
      <w:r w:rsidR="00B65E82" w:rsidRPr="00CD2FFD">
        <w:rPr>
          <w:szCs w:val="28"/>
        </w:rPr>
        <w:t xml:space="preserve"> учебном</w:t>
      </w:r>
      <w:r w:rsidR="00C86529" w:rsidRPr="00CD2FFD">
        <w:rPr>
          <w:szCs w:val="28"/>
        </w:rPr>
        <w:t xml:space="preserve"> году в ДШИ г.</w:t>
      </w:r>
      <w:r w:rsidR="00E7435D">
        <w:rPr>
          <w:szCs w:val="28"/>
        </w:rPr>
        <w:t xml:space="preserve"> </w:t>
      </w:r>
      <w:r w:rsidR="00C86529" w:rsidRPr="00CD2FFD">
        <w:rPr>
          <w:szCs w:val="28"/>
        </w:rPr>
        <w:t>Бикина ве</w:t>
      </w:r>
      <w:r w:rsidR="001F048B" w:rsidRPr="00CD2FFD">
        <w:rPr>
          <w:szCs w:val="28"/>
        </w:rPr>
        <w:t>дется</w:t>
      </w:r>
      <w:r w:rsidR="00C86529" w:rsidRPr="00CD2FFD">
        <w:rPr>
          <w:szCs w:val="28"/>
        </w:rPr>
        <w:t xml:space="preserve"> обучение по </w:t>
      </w:r>
      <w:r w:rsidR="005E58A9">
        <w:rPr>
          <w:szCs w:val="28"/>
        </w:rPr>
        <w:t>пяти</w:t>
      </w:r>
      <w:r w:rsidR="00C86529" w:rsidRPr="00CD2FFD">
        <w:rPr>
          <w:szCs w:val="28"/>
        </w:rPr>
        <w:t xml:space="preserve"> предпрофессиональным общеобразовательным программам: </w:t>
      </w:r>
      <w:r w:rsidR="003203C7" w:rsidRPr="00CD2FFD">
        <w:rPr>
          <w:szCs w:val="28"/>
        </w:rPr>
        <w:t>Живопись</w:t>
      </w:r>
      <w:r w:rsidR="007B314D" w:rsidRPr="00CD2FFD">
        <w:rPr>
          <w:szCs w:val="28"/>
        </w:rPr>
        <w:t xml:space="preserve">, Фортепиано, Народные инструменты, </w:t>
      </w:r>
      <w:r w:rsidR="00C86529" w:rsidRPr="00CD2FFD">
        <w:rPr>
          <w:szCs w:val="28"/>
        </w:rPr>
        <w:t>Хоровое пение</w:t>
      </w:r>
      <w:r w:rsidR="00CB1567">
        <w:rPr>
          <w:szCs w:val="28"/>
        </w:rPr>
        <w:t>, Хореографическое искусство</w:t>
      </w:r>
      <w:r w:rsidR="00C86529" w:rsidRPr="00CD2FFD">
        <w:rPr>
          <w:szCs w:val="28"/>
        </w:rPr>
        <w:t xml:space="preserve">. В ЛДШИ </w:t>
      </w:r>
      <w:r w:rsidR="00B65E82" w:rsidRPr="00CD2FFD">
        <w:rPr>
          <w:szCs w:val="28"/>
        </w:rPr>
        <w:t xml:space="preserve">– </w:t>
      </w:r>
      <w:r w:rsidR="00C86529" w:rsidRPr="00CD2FFD">
        <w:rPr>
          <w:szCs w:val="28"/>
        </w:rPr>
        <w:t xml:space="preserve">по Народным инструментам. Показатели объема муниципального задания </w:t>
      </w:r>
      <w:r w:rsidR="007B314D" w:rsidRPr="00CD2FFD">
        <w:rPr>
          <w:szCs w:val="28"/>
        </w:rPr>
        <w:t>выполнены</w:t>
      </w:r>
      <w:r w:rsidR="00C86529" w:rsidRPr="00CD2FFD">
        <w:rPr>
          <w:szCs w:val="28"/>
        </w:rPr>
        <w:t>.</w:t>
      </w:r>
    </w:p>
    <w:p w14:paraId="661D817C" w14:textId="77777777" w:rsidR="00CB1567" w:rsidRDefault="00CB1567" w:rsidP="00C86529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</w:p>
    <w:p w14:paraId="14FD564E" w14:textId="77777777" w:rsidR="00D64677" w:rsidRDefault="00D64677" w:rsidP="00C86529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</w:p>
    <w:p w14:paraId="55E4A329" w14:textId="77777777" w:rsidR="00C86529" w:rsidRDefault="00C86529" w:rsidP="00CB156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14:paraId="3F5437E8" w14:textId="77777777" w:rsidR="00B04C7E" w:rsidRPr="00524015" w:rsidRDefault="00B04C7E" w:rsidP="00B65E82">
      <w:pPr>
        <w:spacing w:line="240" w:lineRule="exact"/>
        <w:jc w:val="center"/>
        <w:rPr>
          <w:sz w:val="24"/>
          <w:szCs w:val="24"/>
        </w:rPr>
      </w:pPr>
    </w:p>
    <w:sectPr w:rsidR="00B04C7E" w:rsidRPr="00524015" w:rsidSect="006A073D">
      <w:headerReference w:type="default" r:id="rId7"/>
      <w:pgSz w:w="11906" w:h="16838"/>
      <w:pgMar w:top="1134" w:right="624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8106F" w14:textId="77777777" w:rsidR="00BA4279" w:rsidRDefault="00BA4279" w:rsidP="00CC64C0">
      <w:r>
        <w:separator/>
      </w:r>
    </w:p>
  </w:endnote>
  <w:endnote w:type="continuationSeparator" w:id="0">
    <w:p w14:paraId="405599B9" w14:textId="77777777" w:rsidR="00BA4279" w:rsidRDefault="00BA4279" w:rsidP="00CC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884DF" w14:textId="77777777" w:rsidR="00BA4279" w:rsidRDefault="00BA4279" w:rsidP="00CC64C0">
      <w:r>
        <w:separator/>
      </w:r>
    </w:p>
  </w:footnote>
  <w:footnote w:type="continuationSeparator" w:id="0">
    <w:p w14:paraId="6339D0C9" w14:textId="77777777" w:rsidR="00BA4279" w:rsidRDefault="00BA4279" w:rsidP="00CC6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672032"/>
      <w:docPartObj>
        <w:docPartGallery w:val="Page Numbers (Top of Page)"/>
        <w:docPartUnique/>
      </w:docPartObj>
    </w:sdtPr>
    <w:sdtEndPr/>
    <w:sdtContent>
      <w:p w14:paraId="6A849E2A" w14:textId="77777777" w:rsidR="00F854B6" w:rsidRDefault="007D29C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2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CB49E46" w14:textId="77777777" w:rsidR="00F854B6" w:rsidRDefault="00F854B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C4"/>
    <w:rsid w:val="00011E17"/>
    <w:rsid w:val="00012AE6"/>
    <w:rsid w:val="00045F9D"/>
    <w:rsid w:val="00051771"/>
    <w:rsid w:val="00064D3B"/>
    <w:rsid w:val="000857CA"/>
    <w:rsid w:val="00086451"/>
    <w:rsid w:val="000A5DCD"/>
    <w:rsid w:val="000C179C"/>
    <w:rsid w:val="000C7799"/>
    <w:rsid w:val="000D32E9"/>
    <w:rsid w:val="000D4262"/>
    <w:rsid w:val="001100B2"/>
    <w:rsid w:val="001230EA"/>
    <w:rsid w:val="001277A7"/>
    <w:rsid w:val="00161161"/>
    <w:rsid w:val="00171FBC"/>
    <w:rsid w:val="00174FFC"/>
    <w:rsid w:val="001B0F89"/>
    <w:rsid w:val="001B533E"/>
    <w:rsid w:val="001C77FD"/>
    <w:rsid w:val="001D076C"/>
    <w:rsid w:val="001E4361"/>
    <w:rsid w:val="001F048B"/>
    <w:rsid w:val="00206514"/>
    <w:rsid w:val="00207C0C"/>
    <w:rsid w:val="00210DCD"/>
    <w:rsid w:val="002226A2"/>
    <w:rsid w:val="0023063A"/>
    <w:rsid w:val="00233620"/>
    <w:rsid w:val="00263861"/>
    <w:rsid w:val="00271C58"/>
    <w:rsid w:val="002743B9"/>
    <w:rsid w:val="0028122B"/>
    <w:rsid w:val="0029066C"/>
    <w:rsid w:val="002B5E21"/>
    <w:rsid w:val="002F233E"/>
    <w:rsid w:val="002F333A"/>
    <w:rsid w:val="00305784"/>
    <w:rsid w:val="003069B6"/>
    <w:rsid w:val="0031511F"/>
    <w:rsid w:val="003203C7"/>
    <w:rsid w:val="003233F2"/>
    <w:rsid w:val="00353083"/>
    <w:rsid w:val="00371127"/>
    <w:rsid w:val="00394345"/>
    <w:rsid w:val="00396789"/>
    <w:rsid w:val="003A6CBF"/>
    <w:rsid w:val="003C5E8F"/>
    <w:rsid w:val="003C6110"/>
    <w:rsid w:val="003F1A38"/>
    <w:rsid w:val="003F1AD2"/>
    <w:rsid w:val="004008C3"/>
    <w:rsid w:val="00407F43"/>
    <w:rsid w:val="00431A80"/>
    <w:rsid w:val="00447119"/>
    <w:rsid w:val="00451279"/>
    <w:rsid w:val="00460552"/>
    <w:rsid w:val="00462FDE"/>
    <w:rsid w:val="0047058A"/>
    <w:rsid w:val="00493A35"/>
    <w:rsid w:val="004C2961"/>
    <w:rsid w:val="004F6824"/>
    <w:rsid w:val="004F7694"/>
    <w:rsid w:val="0050003C"/>
    <w:rsid w:val="00525E80"/>
    <w:rsid w:val="00527BBA"/>
    <w:rsid w:val="005370D1"/>
    <w:rsid w:val="00542B72"/>
    <w:rsid w:val="0055313E"/>
    <w:rsid w:val="00562B8F"/>
    <w:rsid w:val="00573278"/>
    <w:rsid w:val="00581B02"/>
    <w:rsid w:val="0058663F"/>
    <w:rsid w:val="005956B6"/>
    <w:rsid w:val="005E071A"/>
    <w:rsid w:val="005E453E"/>
    <w:rsid w:val="005E58A9"/>
    <w:rsid w:val="005F21E3"/>
    <w:rsid w:val="006034A8"/>
    <w:rsid w:val="006141E4"/>
    <w:rsid w:val="00631657"/>
    <w:rsid w:val="0065182B"/>
    <w:rsid w:val="00673AB7"/>
    <w:rsid w:val="00675EF4"/>
    <w:rsid w:val="006827DF"/>
    <w:rsid w:val="00692813"/>
    <w:rsid w:val="006957FF"/>
    <w:rsid w:val="00695CCE"/>
    <w:rsid w:val="006A073D"/>
    <w:rsid w:val="006B6FC4"/>
    <w:rsid w:val="006B7833"/>
    <w:rsid w:val="006C024F"/>
    <w:rsid w:val="006D5B55"/>
    <w:rsid w:val="006E5DF5"/>
    <w:rsid w:val="0074016E"/>
    <w:rsid w:val="00744258"/>
    <w:rsid w:val="00774EEF"/>
    <w:rsid w:val="00792A2F"/>
    <w:rsid w:val="007934CA"/>
    <w:rsid w:val="007A4A4E"/>
    <w:rsid w:val="007B314D"/>
    <w:rsid w:val="007D0A35"/>
    <w:rsid w:val="007D29CD"/>
    <w:rsid w:val="007D4A5E"/>
    <w:rsid w:val="007D65D5"/>
    <w:rsid w:val="007E36DF"/>
    <w:rsid w:val="00820387"/>
    <w:rsid w:val="00824379"/>
    <w:rsid w:val="00830976"/>
    <w:rsid w:val="00830B79"/>
    <w:rsid w:val="008441D0"/>
    <w:rsid w:val="0085544B"/>
    <w:rsid w:val="00866846"/>
    <w:rsid w:val="008746A9"/>
    <w:rsid w:val="00876B6B"/>
    <w:rsid w:val="008A30ED"/>
    <w:rsid w:val="008C258E"/>
    <w:rsid w:val="00934C58"/>
    <w:rsid w:val="009415E1"/>
    <w:rsid w:val="00941A02"/>
    <w:rsid w:val="0096000A"/>
    <w:rsid w:val="0096452D"/>
    <w:rsid w:val="00965DDE"/>
    <w:rsid w:val="0096765F"/>
    <w:rsid w:val="009832DE"/>
    <w:rsid w:val="009913BF"/>
    <w:rsid w:val="009A57E8"/>
    <w:rsid w:val="009D1518"/>
    <w:rsid w:val="009D5BB6"/>
    <w:rsid w:val="009E06C7"/>
    <w:rsid w:val="00A15F9F"/>
    <w:rsid w:val="00A16E48"/>
    <w:rsid w:val="00A22D0E"/>
    <w:rsid w:val="00A43323"/>
    <w:rsid w:val="00A54C2F"/>
    <w:rsid w:val="00A81EA4"/>
    <w:rsid w:val="00AD4049"/>
    <w:rsid w:val="00AF1E3D"/>
    <w:rsid w:val="00B029AB"/>
    <w:rsid w:val="00B03A03"/>
    <w:rsid w:val="00B0470D"/>
    <w:rsid w:val="00B04C7E"/>
    <w:rsid w:val="00B149B1"/>
    <w:rsid w:val="00B16659"/>
    <w:rsid w:val="00B25C52"/>
    <w:rsid w:val="00B332C2"/>
    <w:rsid w:val="00B3755B"/>
    <w:rsid w:val="00B40818"/>
    <w:rsid w:val="00B44D83"/>
    <w:rsid w:val="00B47E65"/>
    <w:rsid w:val="00B53DF9"/>
    <w:rsid w:val="00B65E82"/>
    <w:rsid w:val="00B67E78"/>
    <w:rsid w:val="00B70F77"/>
    <w:rsid w:val="00B74AA8"/>
    <w:rsid w:val="00BA4279"/>
    <w:rsid w:val="00BA4DBE"/>
    <w:rsid w:val="00BC0432"/>
    <w:rsid w:val="00BD0C21"/>
    <w:rsid w:val="00C07EE7"/>
    <w:rsid w:val="00C10F73"/>
    <w:rsid w:val="00C31C0D"/>
    <w:rsid w:val="00C505B8"/>
    <w:rsid w:val="00C5507B"/>
    <w:rsid w:val="00C75B3F"/>
    <w:rsid w:val="00C75C8F"/>
    <w:rsid w:val="00C80AB4"/>
    <w:rsid w:val="00C847FE"/>
    <w:rsid w:val="00C853F4"/>
    <w:rsid w:val="00C86529"/>
    <w:rsid w:val="00CB1567"/>
    <w:rsid w:val="00CC64C0"/>
    <w:rsid w:val="00CD2FFD"/>
    <w:rsid w:val="00CE0237"/>
    <w:rsid w:val="00CE2EF4"/>
    <w:rsid w:val="00CF7B2A"/>
    <w:rsid w:val="00CF7D07"/>
    <w:rsid w:val="00D10760"/>
    <w:rsid w:val="00D15005"/>
    <w:rsid w:val="00D206D9"/>
    <w:rsid w:val="00D52654"/>
    <w:rsid w:val="00D62176"/>
    <w:rsid w:val="00D64612"/>
    <w:rsid w:val="00D64677"/>
    <w:rsid w:val="00D74222"/>
    <w:rsid w:val="00D86493"/>
    <w:rsid w:val="00D94FF0"/>
    <w:rsid w:val="00DA5B36"/>
    <w:rsid w:val="00DD71F8"/>
    <w:rsid w:val="00DF5656"/>
    <w:rsid w:val="00E31FA4"/>
    <w:rsid w:val="00E4408C"/>
    <w:rsid w:val="00E65AA3"/>
    <w:rsid w:val="00E7435D"/>
    <w:rsid w:val="00E76504"/>
    <w:rsid w:val="00E87D12"/>
    <w:rsid w:val="00E92290"/>
    <w:rsid w:val="00EB0A71"/>
    <w:rsid w:val="00EB1BCC"/>
    <w:rsid w:val="00EC53FE"/>
    <w:rsid w:val="00EE5EF2"/>
    <w:rsid w:val="00EF4900"/>
    <w:rsid w:val="00EF6714"/>
    <w:rsid w:val="00EF7BBB"/>
    <w:rsid w:val="00F177F9"/>
    <w:rsid w:val="00F3142F"/>
    <w:rsid w:val="00F5120E"/>
    <w:rsid w:val="00F84A0A"/>
    <w:rsid w:val="00F854B6"/>
    <w:rsid w:val="00FB2505"/>
    <w:rsid w:val="00FE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1F5A"/>
  <w15:docId w15:val="{DDC0DD94-2AFB-4013-A9F1-6F35F9C1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7C4"/>
    <w:rPr>
      <w:szCs w:val="22"/>
    </w:rPr>
  </w:style>
  <w:style w:type="paragraph" w:styleId="1">
    <w:name w:val="heading 1"/>
    <w:basedOn w:val="a"/>
    <w:next w:val="a"/>
    <w:link w:val="10"/>
    <w:qFormat/>
    <w:rsid w:val="006A073D"/>
    <w:pPr>
      <w:keepNext/>
      <w:framePr w:w="3962" w:h="1085" w:wrap="auto" w:vAnchor="page" w:hAnchor="page" w:x="6982" w:y="1265"/>
      <w:autoSpaceDE w:val="0"/>
      <w:autoSpaceDN w:val="0"/>
      <w:adjustRightInd w:val="0"/>
      <w:spacing w:line="240" w:lineRule="exact"/>
      <w:ind w:left="216" w:hanging="216"/>
      <w:outlineLvl w:val="0"/>
    </w:pPr>
    <w:rPr>
      <w:rFonts w:eastAsia="Times New Roman" w:cs="Times New Roman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7C4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7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7C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C64C0"/>
    <w:rPr>
      <w:color w:val="808080"/>
    </w:rPr>
  </w:style>
  <w:style w:type="paragraph" w:styleId="a7">
    <w:name w:val="header"/>
    <w:basedOn w:val="a"/>
    <w:link w:val="a8"/>
    <w:uiPriority w:val="99"/>
    <w:unhideWhenUsed/>
    <w:rsid w:val="00CC64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64C0"/>
    <w:rPr>
      <w:szCs w:val="22"/>
    </w:rPr>
  </w:style>
  <w:style w:type="paragraph" w:styleId="a9">
    <w:name w:val="footer"/>
    <w:basedOn w:val="a"/>
    <w:link w:val="aa"/>
    <w:uiPriority w:val="99"/>
    <w:semiHidden/>
    <w:unhideWhenUsed/>
    <w:rsid w:val="00CC64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64C0"/>
    <w:rPr>
      <w:szCs w:val="22"/>
    </w:rPr>
  </w:style>
  <w:style w:type="character" w:styleId="ab">
    <w:name w:val="annotation reference"/>
    <w:basedOn w:val="a0"/>
    <w:uiPriority w:val="99"/>
    <w:semiHidden/>
    <w:unhideWhenUsed/>
    <w:rsid w:val="007E36D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36D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36D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36D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36DF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7E36DF"/>
    <w:rPr>
      <w:color w:val="0000FF" w:themeColor="hyperlink"/>
      <w:u w:val="single"/>
    </w:rPr>
  </w:style>
  <w:style w:type="paragraph" w:styleId="af1">
    <w:name w:val="Block Text"/>
    <w:basedOn w:val="a"/>
    <w:semiHidden/>
    <w:unhideWhenUsed/>
    <w:rsid w:val="00B04C7E"/>
    <w:pPr>
      <w:ind w:left="-284" w:right="-625"/>
      <w:jc w:val="both"/>
    </w:pPr>
    <w:rPr>
      <w:rFonts w:eastAsia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D94FF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A073D"/>
    <w:rPr>
      <w:rFonts w:eastAsia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 Spacing"/>
    <w:link w:val="af3"/>
    <w:uiPriority w:val="1"/>
    <w:qFormat/>
    <w:rsid w:val="00B40818"/>
    <w:pPr>
      <w:ind w:firstLine="709"/>
      <w:jc w:val="both"/>
    </w:pPr>
    <w:rPr>
      <w:rFonts w:ascii="Calibri" w:eastAsia="Times New Roman" w:hAnsi="Calibri" w:cs="Times New Roman"/>
      <w:color w:val="000000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B40818"/>
    <w:rPr>
      <w:rFonts w:ascii="Calibri" w:eastAsia="Times New Roman" w:hAnsi="Calibri" w:cs="Times New Roman"/>
      <w:color w:val="000000"/>
      <w:sz w:val="22"/>
      <w:szCs w:val="22"/>
    </w:rPr>
  </w:style>
  <w:style w:type="paragraph" w:customStyle="1" w:styleId="Style18">
    <w:name w:val="Style18"/>
    <w:basedOn w:val="a"/>
    <w:rsid w:val="00692813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4">
    <w:name w:val="Style64"/>
    <w:basedOn w:val="a"/>
    <w:rsid w:val="00692813"/>
    <w:pPr>
      <w:widowControl w:val="0"/>
      <w:autoSpaceDE w:val="0"/>
      <w:autoSpaceDN w:val="0"/>
      <w:adjustRightInd w:val="0"/>
      <w:spacing w:line="158" w:lineRule="exact"/>
      <w:ind w:hanging="31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1">
    <w:name w:val="Style81"/>
    <w:basedOn w:val="a"/>
    <w:rsid w:val="00692813"/>
    <w:pPr>
      <w:widowControl w:val="0"/>
      <w:autoSpaceDE w:val="0"/>
      <w:autoSpaceDN w:val="0"/>
      <w:adjustRightInd w:val="0"/>
      <w:spacing w:line="178" w:lineRule="exact"/>
      <w:ind w:hanging="3019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74">
    <w:name w:val="Font Style374"/>
    <w:basedOn w:val="a0"/>
    <w:rsid w:val="00692813"/>
    <w:rPr>
      <w:rFonts w:ascii="Arial" w:hAnsi="Arial" w:cs="Arial" w:hint="default"/>
      <w:sz w:val="14"/>
      <w:szCs w:val="14"/>
    </w:rPr>
  </w:style>
  <w:style w:type="character" w:customStyle="1" w:styleId="FontStyle378">
    <w:name w:val="Font Style378"/>
    <w:basedOn w:val="a0"/>
    <w:rsid w:val="00692813"/>
    <w:rPr>
      <w:rFonts w:ascii="Arial" w:hAnsi="Arial" w:cs="Arial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0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(42155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Елена</cp:lastModifiedBy>
  <cp:revision>2</cp:revision>
  <cp:lastPrinted>2017-07-18T22:50:00Z</cp:lastPrinted>
  <dcterms:created xsi:type="dcterms:W3CDTF">2021-02-09T00:37:00Z</dcterms:created>
  <dcterms:modified xsi:type="dcterms:W3CDTF">2021-02-09T00:37:00Z</dcterms:modified>
</cp:coreProperties>
</file>