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1D" w:rsidRPr="0081398A" w:rsidRDefault="0022630F" w:rsidP="008139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98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4B49DC" w:rsidRDefault="0081398A" w:rsidP="008139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доходах, </w:t>
      </w:r>
      <w:r w:rsidR="00E87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расходах, </w:t>
      </w:r>
      <w:r w:rsidRPr="0081398A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представляемы</w:t>
      </w:r>
      <w:r w:rsidR="00556B2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руководителями муниц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учреждений</w:t>
      </w:r>
      <w:r w:rsidR="009D5A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A42" w:rsidRPr="009D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подведомственных отделу культуры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Бикинского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на себя, супруг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и несовершеннолетних детей </w:t>
      </w:r>
    </w:p>
    <w:p w:rsidR="00B33FE6" w:rsidRDefault="0081398A" w:rsidP="004B49D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 с 01 января 201</w:t>
      </w:r>
      <w:r w:rsidR="00F1472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31 декабря 201</w:t>
      </w:r>
      <w:r w:rsidR="00F1472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702"/>
        <w:gridCol w:w="46"/>
        <w:gridCol w:w="2222"/>
        <w:gridCol w:w="1134"/>
        <w:gridCol w:w="1134"/>
        <w:gridCol w:w="1134"/>
        <w:gridCol w:w="1275"/>
        <w:gridCol w:w="1134"/>
        <w:gridCol w:w="1276"/>
        <w:gridCol w:w="1134"/>
        <w:gridCol w:w="1276"/>
        <w:gridCol w:w="2693"/>
      </w:tblGrid>
      <w:tr w:rsidR="000954D9" w:rsidRPr="00DE02A4" w:rsidTr="0022630F">
        <w:trPr>
          <w:trHeight w:val="3054"/>
        </w:trPr>
        <w:tc>
          <w:tcPr>
            <w:tcW w:w="1702" w:type="dxa"/>
            <w:vMerge w:val="restart"/>
          </w:tcPr>
          <w:p w:rsidR="000954D9" w:rsidRPr="00DE02A4" w:rsidRDefault="000954D9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ца, чьи свед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ния размещ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</w:p>
        </w:tc>
        <w:tc>
          <w:tcPr>
            <w:tcW w:w="2268" w:type="dxa"/>
            <w:gridSpan w:val="2"/>
            <w:vMerge w:val="restart"/>
          </w:tcPr>
          <w:p w:rsidR="000954D9" w:rsidRPr="00DE02A4" w:rsidRDefault="000954D9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134" w:type="dxa"/>
            <w:vMerge w:val="restart"/>
          </w:tcPr>
          <w:p w:rsidR="000954D9" w:rsidRPr="00DE02A4" w:rsidRDefault="000954D9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0954D9" w:rsidRPr="00DE02A4" w:rsidRDefault="000954D9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сумма декл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рир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ванного годового дохода за 201</w:t>
            </w:r>
            <w:r w:rsidR="00406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4677" w:type="dxa"/>
            <w:gridSpan w:val="4"/>
          </w:tcPr>
          <w:p w:rsidR="000954D9" w:rsidRPr="00DE02A4" w:rsidRDefault="000954D9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ства и транспортных средств,  принадл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 xml:space="preserve">жащих на праве собственности </w:t>
            </w:r>
          </w:p>
          <w:p w:rsidR="000954D9" w:rsidRPr="00DE02A4" w:rsidRDefault="000954D9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0954D9" w:rsidRPr="00DE02A4" w:rsidRDefault="000954D9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находящихся в пол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</w:p>
        </w:tc>
        <w:tc>
          <w:tcPr>
            <w:tcW w:w="2693" w:type="dxa"/>
            <w:vMerge w:val="restart"/>
          </w:tcPr>
          <w:p w:rsidR="000954D9" w:rsidRPr="00DE02A4" w:rsidRDefault="000954D9" w:rsidP="00460F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рых муниципальным служащим, его супр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гой (супругом) сове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шена сделка по прио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ретению земельного участка, объекта н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движимого имущества, транспортного средс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ва, ценных бумаг, а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ций, если сумма сделки превышает общий д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ход муниципального служащего и его супр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ги (супруга) за три п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следних года, предш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ствующих совершению сделки</w:t>
            </w:r>
          </w:p>
        </w:tc>
      </w:tr>
      <w:tr w:rsidR="000954D9" w:rsidRPr="00DE02A4" w:rsidTr="0027334A">
        <w:trPr>
          <w:trHeight w:val="844"/>
        </w:trPr>
        <w:tc>
          <w:tcPr>
            <w:tcW w:w="1702" w:type="dxa"/>
            <w:vMerge/>
          </w:tcPr>
          <w:p w:rsidR="000954D9" w:rsidRPr="00DE02A4" w:rsidRDefault="000954D9" w:rsidP="00B506C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0954D9" w:rsidRPr="00DE02A4" w:rsidRDefault="000954D9" w:rsidP="00B506C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954D9" w:rsidRPr="00DE02A4" w:rsidRDefault="000954D9" w:rsidP="00B506C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4D9" w:rsidRPr="00DE02A4" w:rsidRDefault="000954D9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тов н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34" w:type="dxa"/>
          </w:tcPr>
          <w:p w:rsidR="000954D9" w:rsidRPr="00DE02A4" w:rsidRDefault="000954D9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275" w:type="dxa"/>
          </w:tcPr>
          <w:p w:rsidR="000954D9" w:rsidRDefault="000954D9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0954D9" w:rsidRPr="00DE02A4" w:rsidRDefault="000954D9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</w:tcPr>
          <w:p w:rsidR="000954D9" w:rsidRPr="00DE02A4" w:rsidRDefault="000954D9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портные средства</w:t>
            </w:r>
          </w:p>
        </w:tc>
        <w:tc>
          <w:tcPr>
            <w:tcW w:w="1276" w:type="dxa"/>
          </w:tcPr>
          <w:p w:rsidR="000954D9" w:rsidRPr="00DE02A4" w:rsidRDefault="000954D9" w:rsidP="00B506C5">
            <w:pPr>
              <w:spacing w:line="240" w:lineRule="exact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тов недв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</w:tcPr>
          <w:p w:rsidR="000954D9" w:rsidRPr="00DE02A4" w:rsidRDefault="000954D9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276" w:type="dxa"/>
          </w:tcPr>
          <w:p w:rsidR="000954D9" w:rsidRPr="00DE02A4" w:rsidRDefault="000954D9" w:rsidP="00B506C5">
            <w:pPr>
              <w:spacing w:line="240" w:lineRule="exact"/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2693" w:type="dxa"/>
            <w:vMerge/>
          </w:tcPr>
          <w:p w:rsidR="000954D9" w:rsidRPr="00DE02A4" w:rsidRDefault="000954D9" w:rsidP="00B506C5">
            <w:pPr>
              <w:spacing w:line="240" w:lineRule="exact"/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C" w:rsidRPr="00DE02A4" w:rsidTr="0027334A">
        <w:tc>
          <w:tcPr>
            <w:tcW w:w="1702" w:type="dxa"/>
            <w:vAlign w:val="center"/>
          </w:tcPr>
          <w:p w:rsidR="009B1EED" w:rsidRPr="00DE02A4" w:rsidRDefault="009B1EED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9B1EED" w:rsidRPr="00DE02A4" w:rsidRDefault="009B1EED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B1EED" w:rsidRPr="00DE02A4" w:rsidRDefault="009B1EED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B1EED" w:rsidRPr="00DE02A4" w:rsidRDefault="009B1EED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B1EED" w:rsidRPr="00DE02A4" w:rsidRDefault="009B1EED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9B1EED" w:rsidRPr="00DE02A4" w:rsidRDefault="009B1EED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B1EED" w:rsidRPr="00DE02A4" w:rsidRDefault="009B1EED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B1EED" w:rsidRPr="00DE02A4" w:rsidRDefault="009B1EED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9B1EED" w:rsidRPr="00DE02A4" w:rsidRDefault="009B1EED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9B1EED" w:rsidRPr="00DE02A4" w:rsidRDefault="009B1EED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9B1EED" w:rsidRPr="00DE02A4" w:rsidRDefault="009B1EED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5790" w:rsidRPr="00E16689" w:rsidTr="00460FEF">
        <w:trPr>
          <w:trHeight w:val="2208"/>
        </w:trPr>
        <w:tc>
          <w:tcPr>
            <w:tcW w:w="1702" w:type="dxa"/>
          </w:tcPr>
          <w:p w:rsidR="00815790" w:rsidRPr="00891BA8" w:rsidRDefault="00815790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О.А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815790" w:rsidRPr="00891BA8" w:rsidRDefault="00815790" w:rsidP="00720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Директор муниц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«Районный 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отдела культуры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Бикинск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815790" w:rsidRPr="00891BA8" w:rsidRDefault="00815790" w:rsidP="007203BB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985393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5790" w:rsidRPr="00891BA8" w:rsidRDefault="00815790" w:rsidP="00720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квартира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15790" w:rsidRPr="00891BA8" w:rsidRDefault="00815790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815790" w:rsidRPr="00891BA8" w:rsidRDefault="00815790" w:rsidP="00B506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815790" w:rsidRPr="007203BB" w:rsidRDefault="00815790" w:rsidP="00B506C5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15790" w:rsidRPr="00891BA8" w:rsidRDefault="00815790" w:rsidP="00AD67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</w:tcPr>
          <w:p w:rsidR="00815790" w:rsidRPr="00891BA8" w:rsidRDefault="00815790" w:rsidP="00AD67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15790" w:rsidRPr="00891BA8" w:rsidRDefault="00815790" w:rsidP="00AD67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815790" w:rsidRPr="00891BA8" w:rsidRDefault="00815790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5790" w:rsidRPr="00E16689" w:rsidTr="0027334A">
        <w:trPr>
          <w:trHeight w:val="336"/>
        </w:trPr>
        <w:tc>
          <w:tcPr>
            <w:tcW w:w="3970" w:type="dxa"/>
            <w:gridSpan w:val="3"/>
          </w:tcPr>
          <w:p w:rsidR="00815790" w:rsidRPr="00891BA8" w:rsidRDefault="00815790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15790" w:rsidRPr="00891BA8" w:rsidRDefault="00815790" w:rsidP="00815790">
            <w:pPr>
              <w:spacing w:line="240" w:lineRule="exact"/>
              <w:jc w:val="center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15790" w:rsidRPr="00891BA8" w:rsidRDefault="00815790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квартира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15790" w:rsidRPr="00891BA8" w:rsidRDefault="00815790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815790" w:rsidRPr="00891BA8" w:rsidRDefault="00815790" w:rsidP="002F12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815790" w:rsidRPr="00891BA8" w:rsidRDefault="00815790" w:rsidP="00B506C5">
            <w:pPr>
              <w:spacing w:line="240" w:lineRule="exact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15790" w:rsidRPr="00891BA8" w:rsidRDefault="00815790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790" w:rsidRPr="00891BA8" w:rsidRDefault="00815790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790" w:rsidRPr="00891BA8" w:rsidRDefault="00815790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790" w:rsidRPr="00891BA8" w:rsidRDefault="00815790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630F" w:rsidRPr="00DE02A4" w:rsidTr="00CC42A6">
        <w:tc>
          <w:tcPr>
            <w:tcW w:w="1702" w:type="dxa"/>
            <w:vAlign w:val="center"/>
          </w:tcPr>
          <w:p w:rsidR="0022630F" w:rsidRPr="00DE02A4" w:rsidRDefault="0022630F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22630F" w:rsidRPr="00DE02A4" w:rsidRDefault="0022630F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2630F" w:rsidRPr="00DE02A4" w:rsidRDefault="0022630F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2630F" w:rsidRPr="00DE02A4" w:rsidRDefault="0022630F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2630F" w:rsidRPr="00DE02A4" w:rsidRDefault="0022630F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2630F" w:rsidRPr="00DE02A4" w:rsidRDefault="0022630F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2630F" w:rsidRPr="00DE02A4" w:rsidRDefault="0022630F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2630F" w:rsidRPr="00DE02A4" w:rsidRDefault="0022630F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22630F" w:rsidRPr="00DE02A4" w:rsidRDefault="0022630F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22630F" w:rsidRPr="00DE02A4" w:rsidRDefault="0022630F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22630F" w:rsidRPr="00DE02A4" w:rsidRDefault="0022630F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1CEB" w:rsidRPr="004254F4" w:rsidTr="0027334A">
        <w:trPr>
          <w:trHeight w:val="926"/>
        </w:trPr>
        <w:tc>
          <w:tcPr>
            <w:tcW w:w="1702" w:type="dxa"/>
            <w:vMerge w:val="restart"/>
          </w:tcPr>
          <w:p w:rsidR="004A1CEB" w:rsidRPr="00891BA8" w:rsidRDefault="004A1CEB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  <w:gridSpan w:val="2"/>
            <w:vMerge w:val="restart"/>
          </w:tcPr>
          <w:p w:rsidR="004A1CEB" w:rsidRPr="00891BA8" w:rsidRDefault="004A1CEB" w:rsidP="008157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Директор муниц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отдела культуры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vMerge w:val="restart"/>
          </w:tcPr>
          <w:p w:rsidR="004A1CEB" w:rsidRPr="00891BA8" w:rsidRDefault="004A1CEB" w:rsidP="00B506C5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641238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Merge w:val="restart"/>
          </w:tcPr>
          <w:p w:rsidR="004A1CEB" w:rsidRPr="00891BA8" w:rsidRDefault="004A1CEB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gramEnd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4A1CEB" w:rsidRPr="00891BA8" w:rsidRDefault="004A1CEB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5" w:type="dxa"/>
            <w:vMerge w:val="restart"/>
          </w:tcPr>
          <w:p w:rsidR="004A1CEB" w:rsidRPr="00891BA8" w:rsidRDefault="004A1CEB" w:rsidP="002F1290">
            <w:pPr>
              <w:spacing w:line="240" w:lineRule="exact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4A1CEB" w:rsidRPr="00891BA8" w:rsidRDefault="004A1CEB" w:rsidP="00B506C5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4A1CEB" w:rsidRPr="00094BDD" w:rsidRDefault="004A1CEB" w:rsidP="00B506C5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BREVIS</w:t>
            </w:r>
          </w:p>
        </w:tc>
        <w:tc>
          <w:tcPr>
            <w:tcW w:w="1276" w:type="dxa"/>
            <w:vMerge w:val="restart"/>
          </w:tcPr>
          <w:p w:rsidR="004A1CEB" w:rsidRPr="004A1CEB" w:rsidRDefault="004A1CEB" w:rsidP="004A1CE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4A1CEB" w:rsidRPr="00891BA8" w:rsidRDefault="004A1CEB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</w:tcPr>
          <w:p w:rsidR="004A1CEB" w:rsidRPr="00891BA8" w:rsidRDefault="004A1CEB" w:rsidP="002F12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3" w:type="dxa"/>
            <w:vMerge w:val="restart"/>
          </w:tcPr>
          <w:p w:rsidR="004A1CEB" w:rsidRPr="00891BA8" w:rsidRDefault="004A1CEB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1CEB" w:rsidRPr="00DE02A4" w:rsidTr="004A1CEB">
        <w:trPr>
          <w:trHeight w:val="336"/>
        </w:trPr>
        <w:tc>
          <w:tcPr>
            <w:tcW w:w="1702" w:type="dxa"/>
            <w:vMerge/>
          </w:tcPr>
          <w:p w:rsidR="004A1CEB" w:rsidRPr="00891BA8" w:rsidRDefault="004A1CEB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4A1CEB" w:rsidRPr="00891BA8" w:rsidRDefault="004A1CEB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A1CEB" w:rsidRPr="00891BA8" w:rsidRDefault="004A1CEB" w:rsidP="00B506C5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A1CEB" w:rsidRPr="00891BA8" w:rsidRDefault="004A1CEB" w:rsidP="00B506C5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CEB" w:rsidRPr="00891BA8" w:rsidRDefault="004A1CEB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A1CEB" w:rsidRPr="00891BA8" w:rsidRDefault="004A1CEB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1CEB" w:rsidRPr="00891BA8" w:rsidRDefault="004A1CEB" w:rsidP="002F1290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4A1CEB" w:rsidRPr="00094BDD" w:rsidRDefault="004A1CEB" w:rsidP="00094BDD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CRESTA</w:t>
            </w:r>
          </w:p>
        </w:tc>
        <w:tc>
          <w:tcPr>
            <w:tcW w:w="1276" w:type="dxa"/>
            <w:vMerge/>
          </w:tcPr>
          <w:p w:rsidR="004A1CEB" w:rsidRPr="00891BA8" w:rsidRDefault="004A1CEB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CEB" w:rsidRPr="00891BA8" w:rsidRDefault="004A1CEB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1CEB" w:rsidRPr="00891BA8" w:rsidRDefault="004A1CEB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1CEB" w:rsidRPr="00891BA8" w:rsidRDefault="004A1CEB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EB" w:rsidRPr="00DE02A4" w:rsidTr="00DB1ECD">
        <w:trPr>
          <w:trHeight w:val="571"/>
        </w:trPr>
        <w:tc>
          <w:tcPr>
            <w:tcW w:w="1702" w:type="dxa"/>
            <w:vMerge/>
          </w:tcPr>
          <w:p w:rsidR="004A1CEB" w:rsidRPr="00891BA8" w:rsidRDefault="004A1CEB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4A1CEB" w:rsidRPr="00891BA8" w:rsidRDefault="004A1CEB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A1CEB" w:rsidRPr="00891BA8" w:rsidRDefault="004A1CEB" w:rsidP="00B506C5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A1CEB" w:rsidRPr="00891BA8" w:rsidRDefault="004A1CEB" w:rsidP="00B506C5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CEB" w:rsidRPr="00891BA8" w:rsidRDefault="004A1CEB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A1CEB" w:rsidRPr="00891BA8" w:rsidRDefault="004A1CEB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CEB" w:rsidRPr="00891BA8" w:rsidRDefault="004A1CEB" w:rsidP="002F1290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A1CEB" w:rsidRPr="00891BA8" w:rsidRDefault="004A1CEB" w:rsidP="002F1290">
            <w:pPr>
              <w:spacing w:line="240" w:lineRule="exact"/>
              <w:jc w:val="center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  <w:vMerge w:val="restart"/>
          </w:tcPr>
          <w:p w:rsidR="004A1CEB" w:rsidRPr="00891BA8" w:rsidRDefault="004A1CEB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Merge w:val="restart"/>
          </w:tcPr>
          <w:p w:rsidR="004A1CEB" w:rsidRPr="00891BA8" w:rsidRDefault="004A1CEB" w:rsidP="002F1290">
            <w:pPr>
              <w:spacing w:line="240" w:lineRule="exact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3" w:type="dxa"/>
            <w:vMerge/>
          </w:tcPr>
          <w:p w:rsidR="004A1CEB" w:rsidRPr="00891BA8" w:rsidRDefault="004A1CEB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EB" w:rsidRPr="00DE02A4" w:rsidTr="0027334A">
        <w:trPr>
          <w:trHeight w:val="738"/>
        </w:trPr>
        <w:tc>
          <w:tcPr>
            <w:tcW w:w="1702" w:type="dxa"/>
            <w:vMerge/>
          </w:tcPr>
          <w:p w:rsidR="004A1CEB" w:rsidRPr="00891BA8" w:rsidRDefault="004A1CEB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4A1CEB" w:rsidRPr="00891BA8" w:rsidRDefault="004A1CEB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A1CEB" w:rsidRPr="00891BA8" w:rsidRDefault="004A1CEB" w:rsidP="00B506C5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A1CEB" w:rsidRPr="00891BA8" w:rsidRDefault="004A1CEB" w:rsidP="00B506C5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CEB" w:rsidRPr="00891BA8" w:rsidRDefault="004A1CEB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A1CEB" w:rsidRPr="00891BA8" w:rsidRDefault="004A1CEB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CEB" w:rsidRPr="00891BA8" w:rsidRDefault="004A1CEB" w:rsidP="002F1290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4A1CEB" w:rsidRPr="00094BDD" w:rsidRDefault="004A1CEB" w:rsidP="00094BDD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HIACE</w:t>
            </w:r>
          </w:p>
        </w:tc>
        <w:tc>
          <w:tcPr>
            <w:tcW w:w="1276" w:type="dxa"/>
            <w:vMerge/>
          </w:tcPr>
          <w:p w:rsidR="004A1CEB" w:rsidRPr="00891BA8" w:rsidRDefault="004A1CEB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1CEB" w:rsidRPr="00891BA8" w:rsidRDefault="004A1CEB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1CEB" w:rsidRPr="00891BA8" w:rsidRDefault="004A1CEB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1CEB" w:rsidRPr="00891BA8" w:rsidRDefault="004A1CEB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EF" w:rsidRPr="00DE02A4" w:rsidTr="00121AD0">
        <w:trPr>
          <w:trHeight w:val="1408"/>
        </w:trPr>
        <w:tc>
          <w:tcPr>
            <w:tcW w:w="3970" w:type="dxa"/>
            <w:gridSpan w:val="3"/>
          </w:tcPr>
          <w:p w:rsidR="00460FEF" w:rsidRPr="00891BA8" w:rsidRDefault="00460FEF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</w:tcPr>
          <w:p w:rsidR="00460FEF" w:rsidRPr="00460FEF" w:rsidRDefault="00460FEF" w:rsidP="00B506C5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444711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34" w:type="dxa"/>
          </w:tcPr>
          <w:p w:rsidR="00460FEF" w:rsidRPr="00891BA8" w:rsidRDefault="00460FEF" w:rsidP="002F1290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60FEF" w:rsidRPr="00891BA8" w:rsidRDefault="00460FEF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60FEF" w:rsidRPr="00891BA8" w:rsidRDefault="00460FEF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60FEF" w:rsidRPr="00891BA8" w:rsidRDefault="00460FEF" w:rsidP="002F1290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60FEF" w:rsidRPr="004A1CEB" w:rsidRDefault="00460FEF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60FEF" w:rsidRPr="00891BA8" w:rsidRDefault="00460FEF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60FEF" w:rsidRPr="00891BA8" w:rsidRDefault="00460FEF" w:rsidP="002F12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3" w:type="dxa"/>
          </w:tcPr>
          <w:p w:rsidR="00460FEF" w:rsidRPr="00891BA8" w:rsidRDefault="00460FEF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3397" w:rsidRPr="00DE02A4" w:rsidTr="00DF2D1B">
        <w:trPr>
          <w:trHeight w:val="2160"/>
        </w:trPr>
        <w:tc>
          <w:tcPr>
            <w:tcW w:w="1748" w:type="dxa"/>
            <w:gridSpan w:val="2"/>
          </w:tcPr>
          <w:p w:rsidR="00FC3397" w:rsidRPr="00891BA8" w:rsidRDefault="00FC3397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Урванцева Е.Г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</w:tcPr>
          <w:p w:rsidR="00FC3397" w:rsidRPr="00891BA8" w:rsidRDefault="00FC3397" w:rsidP="00460F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Директор муниц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отдела культуры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Бикинск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FC3397" w:rsidRPr="00891BA8" w:rsidRDefault="00FC3397" w:rsidP="00B506C5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792585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FC3397" w:rsidRDefault="00FC3397" w:rsidP="00460FEF">
            <w:pPr>
              <w:jc w:val="center"/>
            </w:pPr>
            <w:r w:rsidRPr="00E15D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3397" w:rsidRDefault="00FC3397" w:rsidP="00460FEF">
            <w:pPr>
              <w:jc w:val="center"/>
            </w:pPr>
            <w:r w:rsidRPr="00E15D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FC3397" w:rsidRDefault="00FC3397" w:rsidP="00460FEF">
            <w:pPr>
              <w:jc w:val="center"/>
            </w:pPr>
            <w:r w:rsidRPr="00E15D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3397" w:rsidRPr="00891BA8" w:rsidRDefault="00FC3397" w:rsidP="00B506C5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C3397" w:rsidRPr="00891BA8" w:rsidRDefault="00FC3397" w:rsidP="002F1290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C3397" w:rsidRPr="00891BA8" w:rsidRDefault="00FC3397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FC3397" w:rsidRPr="00891BA8" w:rsidRDefault="00FC3397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FC3397" w:rsidRPr="00891BA8" w:rsidRDefault="00FC3397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3397" w:rsidRPr="00DE02A4" w:rsidTr="00FC3397">
        <w:trPr>
          <w:trHeight w:val="245"/>
        </w:trPr>
        <w:tc>
          <w:tcPr>
            <w:tcW w:w="3970" w:type="dxa"/>
            <w:gridSpan w:val="3"/>
            <w:vMerge w:val="restart"/>
          </w:tcPr>
          <w:p w:rsidR="00FC3397" w:rsidRPr="00891BA8" w:rsidRDefault="00FC3397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FC3397" w:rsidRPr="00891BA8" w:rsidRDefault="00FC3397" w:rsidP="00B506C5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572553,15</w:t>
            </w:r>
          </w:p>
        </w:tc>
        <w:tc>
          <w:tcPr>
            <w:tcW w:w="1134" w:type="dxa"/>
          </w:tcPr>
          <w:p w:rsidR="00FC3397" w:rsidRPr="00891BA8" w:rsidRDefault="00FC3397" w:rsidP="002F1290">
            <w:pPr>
              <w:spacing w:line="240" w:lineRule="exact"/>
              <w:jc w:val="center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gramEnd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C3397" w:rsidRPr="00891BA8" w:rsidRDefault="00FC3397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FC3397" w:rsidRPr="00891BA8" w:rsidRDefault="00FC3397" w:rsidP="002F1290">
            <w:pPr>
              <w:spacing w:line="240" w:lineRule="exact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FC3397" w:rsidRPr="00891BA8" w:rsidRDefault="00FC3397" w:rsidP="002F1290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FC3397" w:rsidRPr="00094BDD" w:rsidRDefault="00FC3397" w:rsidP="00FC3397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VIW</w:t>
            </w:r>
          </w:p>
        </w:tc>
        <w:tc>
          <w:tcPr>
            <w:tcW w:w="1276" w:type="dxa"/>
            <w:vMerge w:val="restart"/>
          </w:tcPr>
          <w:p w:rsidR="00FC3397" w:rsidRDefault="00FC3397">
            <w:r w:rsidRPr="005430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FC3397" w:rsidRDefault="00FC3397">
            <w:r w:rsidRPr="005430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FC3397" w:rsidRDefault="00FC3397">
            <w:r w:rsidRPr="005430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vMerge w:val="restart"/>
          </w:tcPr>
          <w:p w:rsidR="00FC3397" w:rsidRPr="00891BA8" w:rsidRDefault="00FC3397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3397" w:rsidRPr="00DE02A4" w:rsidTr="0027334A">
        <w:trPr>
          <w:trHeight w:val="281"/>
        </w:trPr>
        <w:tc>
          <w:tcPr>
            <w:tcW w:w="3970" w:type="dxa"/>
            <w:gridSpan w:val="3"/>
            <w:vMerge/>
          </w:tcPr>
          <w:p w:rsidR="00FC3397" w:rsidRPr="00891BA8" w:rsidRDefault="00FC3397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3397" w:rsidRDefault="00FC3397" w:rsidP="00B506C5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397" w:rsidRDefault="00FC3397" w:rsidP="008776D1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gramEnd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630F" w:rsidRDefault="0022630F" w:rsidP="008776D1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0F" w:rsidRPr="00891BA8" w:rsidRDefault="0022630F" w:rsidP="008776D1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397" w:rsidRPr="00891BA8" w:rsidRDefault="00FC3397" w:rsidP="008776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FC3397" w:rsidRPr="00891BA8" w:rsidRDefault="00FC3397" w:rsidP="008776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C3397" w:rsidRPr="00891BA8" w:rsidRDefault="00FC3397" w:rsidP="00B506C5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3397" w:rsidRPr="00891BA8" w:rsidRDefault="00FC3397" w:rsidP="00B506C5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3397" w:rsidRPr="00891BA8" w:rsidRDefault="00FC3397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3397" w:rsidRPr="00891BA8" w:rsidRDefault="00FC3397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3397" w:rsidRPr="00891BA8" w:rsidRDefault="00FC3397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0F" w:rsidRPr="00DE02A4" w:rsidTr="00CC42A6">
        <w:tc>
          <w:tcPr>
            <w:tcW w:w="1702" w:type="dxa"/>
            <w:vAlign w:val="center"/>
          </w:tcPr>
          <w:p w:rsidR="0022630F" w:rsidRPr="00DE02A4" w:rsidRDefault="0022630F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22630F" w:rsidRPr="00DE02A4" w:rsidRDefault="0022630F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2630F" w:rsidRPr="00DE02A4" w:rsidRDefault="0022630F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2630F" w:rsidRPr="00DE02A4" w:rsidRDefault="0022630F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2630F" w:rsidRPr="00DE02A4" w:rsidRDefault="0022630F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2630F" w:rsidRPr="00DE02A4" w:rsidRDefault="0022630F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2630F" w:rsidRPr="00DE02A4" w:rsidRDefault="0022630F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2630F" w:rsidRPr="00DE02A4" w:rsidRDefault="0022630F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22630F" w:rsidRPr="00DE02A4" w:rsidRDefault="0022630F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22630F" w:rsidRPr="00DE02A4" w:rsidRDefault="0022630F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22630F" w:rsidRPr="00DE02A4" w:rsidRDefault="0022630F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1361" w:rsidRPr="00DE02A4" w:rsidTr="0022630F">
        <w:trPr>
          <w:trHeight w:val="1185"/>
        </w:trPr>
        <w:tc>
          <w:tcPr>
            <w:tcW w:w="1702" w:type="dxa"/>
            <w:vMerge w:val="restart"/>
          </w:tcPr>
          <w:p w:rsidR="00731361" w:rsidRPr="00891BA8" w:rsidRDefault="00731361" w:rsidP="00DE7B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2268" w:type="dxa"/>
            <w:gridSpan w:val="2"/>
            <w:vMerge w:val="restart"/>
          </w:tcPr>
          <w:p w:rsidR="00731361" w:rsidRPr="00891BA8" w:rsidRDefault="00731361" w:rsidP="00FC33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Директор муниц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онная библиотека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отдела культуры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vMerge w:val="restart"/>
          </w:tcPr>
          <w:p w:rsidR="00731361" w:rsidRPr="00891BA8" w:rsidRDefault="00731361" w:rsidP="00DE7B4B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768868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731361" w:rsidRPr="00891BA8" w:rsidRDefault="00731361" w:rsidP="002F1290">
            <w:pPr>
              <w:spacing w:line="240" w:lineRule="exact"/>
              <w:jc w:val="center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gramEnd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31361" w:rsidRPr="00891BA8" w:rsidRDefault="00731361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1275" w:type="dxa"/>
          </w:tcPr>
          <w:p w:rsidR="00731361" w:rsidRPr="00891BA8" w:rsidRDefault="00731361" w:rsidP="002F1290">
            <w:pPr>
              <w:spacing w:line="240" w:lineRule="exact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731361" w:rsidRPr="00891BA8" w:rsidRDefault="00731361" w:rsidP="00DE7B4B">
            <w:pPr>
              <w:spacing w:line="240" w:lineRule="exact"/>
              <w:jc w:val="center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731361" w:rsidRPr="00891BA8" w:rsidRDefault="00731361" w:rsidP="00DE7B4B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731361" w:rsidRPr="00891BA8" w:rsidRDefault="00731361" w:rsidP="00DE7B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731361" w:rsidRPr="00891BA8" w:rsidRDefault="00731361" w:rsidP="00DE7B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731361" w:rsidRPr="00891BA8" w:rsidRDefault="00731361" w:rsidP="00DE7B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1361" w:rsidRPr="00DE02A4" w:rsidTr="0022630F">
        <w:trPr>
          <w:trHeight w:val="960"/>
        </w:trPr>
        <w:tc>
          <w:tcPr>
            <w:tcW w:w="1702" w:type="dxa"/>
            <w:vMerge/>
          </w:tcPr>
          <w:p w:rsidR="00731361" w:rsidRDefault="00731361" w:rsidP="00DE7B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31361" w:rsidRPr="00891BA8" w:rsidRDefault="00731361" w:rsidP="00FC33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1361" w:rsidRDefault="00731361" w:rsidP="00DE7B4B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361" w:rsidRPr="00891BA8" w:rsidRDefault="00731361" w:rsidP="00DE7B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(инд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альная)</w:t>
            </w:r>
          </w:p>
        </w:tc>
        <w:tc>
          <w:tcPr>
            <w:tcW w:w="1134" w:type="dxa"/>
          </w:tcPr>
          <w:p w:rsidR="00731361" w:rsidRPr="00891BA8" w:rsidRDefault="00731361" w:rsidP="00DE7B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275" w:type="dxa"/>
          </w:tcPr>
          <w:p w:rsidR="00731361" w:rsidRPr="00891BA8" w:rsidRDefault="00731361" w:rsidP="00DE7B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731361" w:rsidRPr="00891BA8" w:rsidRDefault="00731361" w:rsidP="00DE7B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1361" w:rsidRPr="00891BA8" w:rsidRDefault="00731361" w:rsidP="00DE7B4B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1361" w:rsidRPr="00891BA8" w:rsidRDefault="00731361" w:rsidP="00DE7B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1361" w:rsidRPr="00891BA8" w:rsidRDefault="00731361" w:rsidP="00DE7B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1361" w:rsidRPr="00891BA8" w:rsidRDefault="00731361" w:rsidP="00DE7B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0F" w:rsidRPr="00E16689" w:rsidTr="002F1290">
        <w:trPr>
          <w:trHeight w:val="467"/>
        </w:trPr>
        <w:tc>
          <w:tcPr>
            <w:tcW w:w="3970" w:type="dxa"/>
            <w:gridSpan w:val="3"/>
            <w:vMerge w:val="restart"/>
          </w:tcPr>
          <w:p w:rsidR="0022630F" w:rsidRPr="00891BA8" w:rsidRDefault="0022630F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22630F" w:rsidRPr="00891BA8" w:rsidRDefault="0022630F" w:rsidP="002F1290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477080,53</w:t>
            </w:r>
          </w:p>
        </w:tc>
        <w:tc>
          <w:tcPr>
            <w:tcW w:w="1134" w:type="dxa"/>
          </w:tcPr>
          <w:p w:rsidR="0022630F" w:rsidRPr="00891BA8" w:rsidRDefault="0022630F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(инд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альная)</w:t>
            </w:r>
          </w:p>
        </w:tc>
        <w:tc>
          <w:tcPr>
            <w:tcW w:w="1134" w:type="dxa"/>
          </w:tcPr>
          <w:p w:rsidR="0022630F" w:rsidRPr="00891BA8" w:rsidRDefault="0022630F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275" w:type="dxa"/>
          </w:tcPr>
          <w:p w:rsidR="0022630F" w:rsidRPr="00891BA8" w:rsidRDefault="0022630F" w:rsidP="002F12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22630F" w:rsidRPr="00891BA8" w:rsidRDefault="0022630F" w:rsidP="00731361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22630F" w:rsidRPr="00891BA8" w:rsidRDefault="0022630F" w:rsidP="00731361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IPSYM</w:t>
            </w:r>
          </w:p>
        </w:tc>
        <w:tc>
          <w:tcPr>
            <w:tcW w:w="1276" w:type="dxa"/>
            <w:vMerge w:val="restart"/>
          </w:tcPr>
          <w:p w:rsidR="0022630F" w:rsidRDefault="0022630F" w:rsidP="0022630F">
            <w:pPr>
              <w:jc w:val="center"/>
            </w:pPr>
            <w:r w:rsidRPr="00655C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22630F" w:rsidRDefault="0022630F" w:rsidP="0022630F">
            <w:pPr>
              <w:jc w:val="center"/>
            </w:pPr>
            <w:r w:rsidRPr="00655C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22630F" w:rsidRDefault="0022630F" w:rsidP="0022630F">
            <w:pPr>
              <w:jc w:val="center"/>
            </w:pPr>
            <w:r w:rsidRPr="00655C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vMerge w:val="restart"/>
          </w:tcPr>
          <w:p w:rsidR="0022630F" w:rsidRPr="00891BA8" w:rsidRDefault="0022630F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630F" w:rsidRPr="00E16689" w:rsidTr="002F1290">
        <w:trPr>
          <w:trHeight w:val="531"/>
        </w:trPr>
        <w:tc>
          <w:tcPr>
            <w:tcW w:w="3970" w:type="dxa"/>
            <w:gridSpan w:val="3"/>
            <w:vMerge/>
          </w:tcPr>
          <w:p w:rsidR="0022630F" w:rsidRPr="00891BA8" w:rsidRDefault="0022630F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630F" w:rsidRPr="00891BA8" w:rsidRDefault="0022630F" w:rsidP="002F1290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0F" w:rsidRPr="00891BA8" w:rsidRDefault="0022630F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gramEnd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2630F" w:rsidRPr="00891BA8" w:rsidRDefault="0022630F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5" w:type="dxa"/>
          </w:tcPr>
          <w:p w:rsidR="0022630F" w:rsidRPr="00891BA8" w:rsidRDefault="0022630F" w:rsidP="002F1290">
            <w:pPr>
              <w:spacing w:line="240" w:lineRule="exact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22630F" w:rsidRPr="00891BA8" w:rsidRDefault="0022630F" w:rsidP="002F1290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630F" w:rsidRPr="00891BA8" w:rsidRDefault="0022630F" w:rsidP="002F1290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630F" w:rsidRPr="00891BA8" w:rsidRDefault="0022630F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630F" w:rsidRPr="00891BA8" w:rsidRDefault="0022630F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2630F" w:rsidRPr="00891BA8" w:rsidRDefault="0022630F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C9" w:rsidRPr="00DE02A4" w:rsidTr="00CC42A6">
        <w:trPr>
          <w:trHeight w:val="1185"/>
        </w:trPr>
        <w:tc>
          <w:tcPr>
            <w:tcW w:w="1702" w:type="dxa"/>
          </w:tcPr>
          <w:p w:rsidR="00633BC9" w:rsidRPr="00891BA8" w:rsidRDefault="00633BC9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  <w:tc>
          <w:tcPr>
            <w:tcW w:w="2268" w:type="dxa"/>
            <w:gridSpan w:val="2"/>
          </w:tcPr>
          <w:p w:rsidR="00633BC9" w:rsidRPr="00891BA8" w:rsidRDefault="00633BC9" w:rsidP="0022630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Директор муниц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 имени Н.Г. Евсеева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отдела культуры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Бикинск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</w:tcPr>
          <w:p w:rsidR="00633BC9" w:rsidRPr="00891BA8" w:rsidRDefault="00633BC9" w:rsidP="00CC42A6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764371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633BC9" w:rsidRDefault="00633BC9" w:rsidP="00633BC9">
            <w:pPr>
              <w:jc w:val="center"/>
            </w:pPr>
            <w:r w:rsidRPr="008D13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33BC9" w:rsidRDefault="00633BC9" w:rsidP="00633BC9">
            <w:pPr>
              <w:jc w:val="center"/>
            </w:pPr>
            <w:r w:rsidRPr="008D13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633BC9" w:rsidRDefault="00633BC9" w:rsidP="00633BC9">
            <w:pPr>
              <w:jc w:val="center"/>
            </w:pPr>
            <w:r w:rsidRPr="008D13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33BC9" w:rsidRPr="00891BA8" w:rsidRDefault="00633BC9" w:rsidP="00CC42A6">
            <w:pPr>
              <w:spacing w:line="240" w:lineRule="exact"/>
              <w:jc w:val="center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33BC9" w:rsidRPr="00891BA8" w:rsidRDefault="00633BC9" w:rsidP="00CC42A6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633BC9" w:rsidRPr="00891BA8" w:rsidRDefault="00633BC9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3BC9" w:rsidRPr="00891BA8" w:rsidRDefault="00633BC9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633BC9" w:rsidRPr="00891BA8" w:rsidRDefault="00633BC9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3BC9" w:rsidRPr="00E16689" w:rsidTr="00CC42A6">
        <w:trPr>
          <w:trHeight w:val="467"/>
        </w:trPr>
        <w:tc>
          <w:tcPr>
            <w:tcW w:w="3970" w:type="dxa"/>
            <w:gridSpan w:val="3"/>
          </w:tcPr>
          <w:p w:rsidR="00633BC9" w:rsidRPr="00891BA8" w:rsidRDefault="00633BC9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</w:tcPr>
          <w:p w:rsidR="00633BC9" w:rsidRPr="00891BA8" w:rsidRDefault="00633BC9" w:rsidP="00CC42A6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33BC9" w:rsidRPr="00891BA8" w:rsidRDefault="00633BC9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(инд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альная)</w:t>
            </w:r>
          </w:p>
        </w:tc>
        <w:tc>
          <w:tcPr>
            <w:tcW w:w="1134" w:type="dxa"/>
          </w:tcPr>
          <w:p w:rsidR="00633BC9" w:rsidRPr="00891BA8" w:rsidRDefault="00633BC9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633BC9" w:rsidRPr="00891BA8" w:rsidRDefault="00633BC9" w:rsidP="00CC42A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633BC9" w:rsidRPr="00891BA8" w:rsidRDefault="00633BC9" w:rsidP="00CC42A6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633BC9" w:rsidRPr="00633BC9" w:rsidRDefault="00633BC9" w:rsidP="00CC42A6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LIBERTY</w:t>
            </w:r>
          </w:p>
        </w:tc>
        <w:tc>
          <w:tcPr>
            <w:tcW w:w="1276" w:type="dxa"/>
          </w:tcPr>
          <w:p w:rsidR="00633BC9" w:rsidRDefault="00633BC9" w:rsidP="00CC42A6">
            <w:pPr>
              <w:jc w:val="center"/>
            </w:pPr>
            <w:r w:rsidRPr="00655C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33BC9" w:rsidRDefault="00633BC9" w:rsidP="00CC42A6">
            <w:pPr>
              <w:jc w:val="center"/>
            </w:pPr>
            <w:r w:rsidRPr="00655C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33BC9" w:rsidRDefault="00633BC9" w:rsidP="00CC42A6">
            <w:pPr>
              <w:jc w:val="center"/>
            </w:pPr>
            <w:r w:rsidRPr="00655C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33BC9" w:rsidRPr="00891BA8" w:rsidRDefault="00633BC9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3BC9" w:rsidRPr="00DE02A4" w:rsidTr="002F1290">
        <w:trPr>
          <w:trHeight w:val="545"/>
        </w:trPr>
        <w:tc>
          <w:tcPr>
            <w:tcW w:w="3970" w:type="dxa"/>
            <w:gridSpan w:val="3"/>
          </w:tcPr>
          <w:p w:rsidR="00633BC9" w:rsidRPr="00891BA8" w:rsidRDefault="00633BC9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33BC9" w:rsidRPr="00891BA8" w:rsidRDefault="00633BC9" w:rsidP="002F1290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33BC9" w:rsidRDefault="00633BC9" w:rsidP="00444C0D">
            <w:pPr>
              <w:jc w:val="center"/>
            </w:pPr>
            <w:r w:rsidRPr="005D54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33BC9" w:rsidRDefault="00633BC9" w:rsidP="00444C0D">
            <w:pPr>
              <w:jc w:val="center"/>
            </w:pPr>
            <w:r w:rsidRPr="005D54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633BC9" w:rsidRDefault="00633BC9" w:rsidP="00444C0D">
            <w:pPr>
              <w:jc w:val="center"/>
            </w:pPr>
            <w:r w:rsidRPr="005D54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33BC9" w:rsidRPr="00891BA8" w:rsidRDefault="00633BC9" w:rsidP="00444C0D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33BC9" w:rsidRPr="00891BA8" w:rsidRDefault="00633BC9" w:rsidP="00444C0D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33BC9" w:rsidRPr="00891BA8" w:rsidRDefault="00633BC9" w:rsidP="00444C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3BC9" w:rsidRPr="00891BA8" w:rsidRDefault="00633BC9" w:rsidP="00444C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633BC9" w:rsidRPr="00891BA8" w:rsidRDefault="00633BC9" w:rsidP="00444C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4C0D" w:rsidRPr="00DE02A4" w:rsidTr="00936A33">
        <w:trPr>
          <w:trHeight w:val="675"/>
        </w:trPr>
        <w:tc>
          <w:tcPr>
            <w:tcW w:w="1702" w:type="dxa"/>
            <w:vMerge w:val="restart"/>
          </w:tcPr>
          <w:p w:rsidR="00444C0D" w:rsidRPr="00633BC9" w:rsidRDefault="00444C0D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Тетеркин Л.С.</w:t>
            </w:r>
          </w:p>
        </w:tc>
        <w:tc>
          <w:tcPr>
            <w:tcW w:w="2268" w:type="dxa"/>
            <w:gridSpan w:val="2"/>
            <w:vMerge w:val="restart"/>
          </w:tcPr>
          <w:p w:rsidR="00444C0D" w:rsidRPr="00891BA8" w:rsidRDefault="00444C0D" w:rsidP="00633BC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Директор муниц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учре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дение дополн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«Де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ская школа и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 xml:space="preserve">кусств» </w:t>
            </w:r>
            <w:proofErr w:type="gramStart"/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отдела кул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vMerge w:val="restart"/>
          </w:tcPr>
          <w:p w:rsidR="00444C0D" w:rsidRPr="00891BA8" w:rsidRDefault="00444C0D" w:rsidP="00CC42A6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1261160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44C0D" w:rsidRPr="00891BA8" w:rsidRDefault="00444C0D" w:rsidP="00CC42A6">
            <w:pPr>
              <w:spacing w:line="240" w:lineRule="exact"/>
              <w:jc w:val="center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gramEnd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44C0D" w:rsidRPr="00891BA8" w:rsidRDefault="00444C0D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75" w:type="dxa"/>
          </w:tcPr>
          <w:p w:rsidR="00444C0D" w:rsidRPr="00891BA8" w:rsidRDefault="00444C0D" w:rsidP="00444C0D">
            <w:pPr>
              <w:spacing w:line="240" w:lineRule="exact"/>
              <w:jc w:val="center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44C0D" w:rsidRPr="00891BA8" w:rsidRDefault="00444C0D" w:rsidP="00CC42A6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444C0D" w:rsidRPr="00444C0D" w:rsidRDefault="00444C0D" w:rsidP="00444C0D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444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LEDCRU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ISER PRADO</w:t>
            </w:r>
          </w:p>
        </w:tc>
        <w:tc>
          <w:tcPr>
            <w:tcW w:w="1276" w:type="dxa"/>
            <w:vMerge w:val="restart"/>
          </w:tcPr>
          <w:p w:rsidR="00444C0D" w:rsidRDefault="00444C0D" w:rsidP="00444C0D">
            <w:pPr>
              <w:jc w:val="center"/>
            </w:pPr>
            <w:r w:rsidRPr="005F6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  <w:vMerge w:val="restart"/>
          </w:tcPr>
          <w:p w:rsidR="00444C0D" w:rsidRDefault="00444C0D" w:rsidP="00444C0D">
            <w:pPr>
              <w:jc w:val="center"/>
            </w:pPr>
            <w:r w:rsidRPr="005F6E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444C0D" w:rsidRDefault="00444C0D" w:rsidP="00444C0D">
            <w:pPr>
              <w:jc w:val="center"/>
            </w:pPr>
            <w:r w:rsidRPr="005F6E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vMerge w:val="restart"/>
          </w:tcPr>
          <w:p w:rsidR="00444C0D" w:rsidRPr="00891BA8" w:rsidRDefault="00444C0D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4C0D" w:rsidRPr="00DE02A4" w:rsidTr="00444C0D">
        <w:trPr>
          <w:trHeight w:val="964"/>
        </w:trPr>
        <w:tc>
          <w:tcPr>
            <w:tcW w:w="1702" w:type="dxa"/>
            <w:vMerge/>
          </w:tcPr>
          <w:p w:rsidR="00444C0D" w:rsidRDefault="00444C0D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44C0D" w:rsidRPr="00891BA8" w:rsidRDefault="00444C0D" w:rsidP="00633BC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4C0D" w:rsidRDefault="00444C0D" w:rsidP="00CC42A6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C0D" w:rsidRPr="00891BA8" w:rsidRDefault="00444C0D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(инд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альная)</w:t>
            </w:r>
          </w:p>
        </w:tc>
        <w:tc>
          <w:tcPr>
            <w:tcW w:w="1134" w:type="dxa"/>
          </w:tcPr>
          <w:p w:rsidR="00444C0D" w:rsidRPr="00891BA8" w:rsidRDefault="00444C0D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44C0D" w:rsidRPr="00891BA8" w:rsidRDefault="00444C0D" w:rsidP="00CC42A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444C0D" w:rsidRPr="00891BA8" w:rsidRDefault="00444C0D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4C0D" w:rsidRPr="00891BA8" w:rsidRDefault="00444C0D" w:rsidP="00CC42A6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4C0D" w:rsidRDefault="00444C0D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4C0D" w:rsidRPr="00891BA8" w:rsidRDefault="00444C0D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4C0D" w:rsidRPr="00891BA8" w:rsidRDefault="00444C0D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0D" w:rsidRPr="00DE02A4" w:rsidTr="00444C0D">
        <w:trPr>
          <w:trHeight w:val="1022"/>
        </w:trPr>
        <w:tc>
          <w:tcPr>
            <w:tcW w:w="1702" w:type="dxa"/>
            <w:vMerge/>
          </w:tcPr>
          <w:p w:rsidR="00444C0D" w:rsidRDefault="00444C0D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44C0D" w:rsidRPr="00891BA8" w:rsidRDefault="00444C0D" w:rsidP="00633BC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4C0D" w:rsidRDefault="00444C0D" w:rsidP="00CC42A6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C0D" w:rsidRPr="00891BA8" w:rsidRDefault="00444C0D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gramEnd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44C0D" w:rsidRPr="00891BA8" w:rsidRDefault="00444C0D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5" w:type="dxa"/>
          </w:tcPr>
          <w:p w:rsidR="00444C0D" w:rsidRPr="00891BA8" w:rsidRDefault="00444C0D" w:rsidP="00CC42A6">
            <w:pPr>
              <w:spacing w:line="240" w:lineRule="exact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444C0D" w:rsidRPr="00891BA8" w:rsidRDefault="00444C0D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4C0D" w:rsidRPr="00891BA8" w:rsidRDefault="00444C0D" w:rsidP="00CC42A6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4C0D" w:rsidRDefault="00444C0D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4C0D" w:rsidRPr="00891BA8" w:rsidRDefault="00444C0D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4C0D" w:rsidRPr="00891BA8" w:rsidRDefault="00444C0D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0D" w:rsidRPr="00E16689" w:rsidTr="00CC42A6">
        <w:trPr>
          <w:trHeight w:val="467"/>
        </w:trPr>
        <w:tc>
          <w:tcPr>
            <w:tcW w:w="3970" w:type="dxa"/>
            <w:gridSpan w:val="3"/>
          </w:tcPr>
          <w:p w:rsidR="00444C0D" w:rsidRPr="00891BA8" w:rsidRDefault="00444C0D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444C0D" w:rsidRPr="00891BA8" w:rsidRDefault="00444C0D" w:rsidP="00CC42A6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946945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444C0D" w:rsidRDefault="00444C0D" w:rsidP="00444C0D">
            <w:pPr>
              <w:jc w:val="center"/>
            </w:pPr>
            <w:r w:rsidRPr="00A425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44C0D" w:rsidRDefault="00444C0D" w:rsidP="00444C0D">
            <w:pPr>
              <w:jc w:val="center"/>
            </w:pPr>
            <w:r w:rsidRPr="00A425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44C0D" w:rsidRDefault="00444C0D" w:rsidP="00444C0D">
            <w:pPr>
              <w:jc w:val="center"/>
            </w:pPr>
            <w:r w:rsidRPr="00A425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44C0D" w:rsidRPr="00891BA8" w:rsidRDefault="00444C0D" w:rsidP="00CC42A6">
            <w:pPr>
              <w:spacing w:line="240" w:lineRule="exact"/>
              <w:jc w:val="center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44C0D" w:rsidRPr="00444C0D" w:rsidRDefault="00444C0D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44C0D" w:rsidRPr="00891BA8" w:rsidRDefault="00444C0D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276" w:type="dxa"/>
          </w:tcPr>
          <w:p w:rsidR="00444C0D" w:rsidRPr="00891BA8" w:rsidRDefault="00444C0D" w:rsidP="00CC42A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3" w:type="dxa"/>
          </w:tcPr>
          <w:p w:rsidR="00444C0D" w:rsidRPr="00891BA8" w:rsidRDefault="00444C0D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2497" w:rsidRPr="00DE02A4" w:rsidTr="00AE50FC">
        <w:trPr>
          <w:trHeight w:val="1380"/>
        </w:trPr>
        <w:tc>
          <w:tcPr>
            <w:tcW w:w="1702" w:type="dxa"/>
            <w:vMerge w:val="restart"/>
          </w:tcPr>
          <w:p w:rsidR="007E2497" w:rsidRPr="00AE50FC" w:rsidRDefault="007E2497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268" w:type="dxa"/>
            <w:gridSpan w:val="2"/>
            <w:vMerge w:val="restart"/>
          </w:tcPr>
          <w:p w:rsidR="007E2497" w:rsidRPr="00891BA8" w:rsidRDefault="007E2497" w:rsidP="00AE50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Директор муниц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ное учре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дение дополн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«Де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ская школа и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кусств»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6A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отдела кул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Бикинского</w:t>
            </w:r>
            <w:proofErr w:type="spellEnd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vMerge w:val="restart"/>
          </w:tcPr>
          <w:p w:rsidR="007E2497" w:rsidRPr="00891BA8" w:rsidRDefault="007E2497" w:rsidP="00AE50FC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98447,14</w:t>
            </w:r>
          </w:p>
        </w:tc>
        <w:tc>
          <w:tcPr>
            <w:tcW w:w="1134" w:type="dxa"/>
          </w:tcPr>
          <w:p w:rsidR="007E2497" w:rsidRPr="00891BA8" w:rsidRDefault="007E2497" w:rsidP="00CC42A6">
            <w:pPr>
              <w:spacing w:line="240" w:lineRule="exact"/>
              <w:jc w:val="center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gramEnd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E2497" w:rsidRPr="00891BA8" w:rsidRDefault="007E2497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275" w:type="dxa"/>
          </w:tcPr>
          <w:p w:rsidR="007E2497" w:rsidRPr="00891BA8" w:rsidRDefault="007E2497" w:rsidP="00CC42A6">
            <w:pPr>
              <w:spacing w:line="240" w:lineRule="exact"/>
              <w:jc w:val="center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E2497" w:rsidRPr="00891BA8" w:rsidRDefault="007E2497" w:rsidP="00CC42A6">
            <w:pPr>
              <w:spacing w:line="240" w:lineRule="exact"/>
              <w:jc w:val="center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7E2497" w:rsidRDefault="007E2497" w:rsidP="007E2497">
            <w:pPr>
              <w:jc w:val="center"/>
            </w:pPr>
            <w:r w:rsidRPr="004E27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7E2497" w:rsidRDefault="007E2497" w:rsidP="007E2497">
            <w:pPr>
              <w:jc w:val="center"/>
            </w:pPr>
            <w:r w:rsidRPr="004E27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7E2497" w:rsidRDefault="007E2497" w:rsidP="007E2497">
            <w:pPr>
              <w:jc w:val="center"/>
            </w:pPr>
            <w:r w:rsidRPr="004E27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vMerge w:val="restart"/>
          </w:tcPr>
          <w:p w:rsidR="007E2497" w:rsidRPr="00891BA8" w:rsidRDefault="007E2497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50FC" w:rsidRPr="00DE02A4" w:rsidTr="00CC42A6">
        <w:trPr>
          <w:trHeight w:val="1725"/>
        </w:trPr>
        <w:tc>
          <w:tcPr>
            <w:tcW w:w="1702" w:type="dxa"/>
            <w:vMerge/>
          </w:tcPr>
          <w:p w:rsidR="00AE50FC" w:rsidRDefault="00AE50FC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E50FC" w:rsidRPr="00891BA8" w:rsidRDefault="00AE50FC" w:rsidP="00AE50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50FC" w:rsidRDefault="00AE50FC" w:rsidP="00AE50FC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0FC" w:rsidRPr="00891BA8" w:rsidRDefault="00AE50FC" w:rsidP="00CC42A6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  <w:proofErr w:type="gramEnd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E50FC" w:rsidRPr="00891BA8" w:rsidRDefault="00AE50FC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275" w:type="dxa"/>
          </w:tcPr>
          <w:p w:rsidR="00AE50FC" w:rsidRPr="00891BA8" w:rsidRDefault="00AE50FC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AE50FC" w:rsidRPr="00891BA8" w:rsidRDefault="00AE50FC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50FC" w:rsidRPr="00891BA8" w:rsidRDefault="00AE50FC" w:rsidP="00CC42A6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50FC" w:rsidRDefault="00AE50FC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50FC" w:rsidRPr="00891BA8" w:rsidRDefault="00AE50FC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50FC" w:rsidRPr="00891BA8" w:rsidRDefault="00AE50FC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35" w:rsidRPr="00DE02A4" w:rsidTr="007E2497">
        <w:trPr>
          <w:trHeight w:val="690"/>
        </w:trPr>
        <w:tc>
          <w:tcPr>
            <w:tcW w:w="3970" w:type="dxa"/>
            <w:gridSpan w:val="3"/>
            <w:vMerge w:val="restart"/>
          </w:tcPr>
          <w:p w:rsidR="00665A35" w:rsidRPr="00891BA8" w:rsidRDefault="00665A35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665A35" w:rsidRPr="00891BA8" w:rsidRDefault="00665A35" w:rsidP="002F1290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677800,2</w:t>
            </w:r>
          </w:p>
        </w:tc>
        <w:tc>
          <w:tcPr>
            <w:tcW w:w="1134" w:type="dxa"/>
          </w:tcPr>
          <w:p w:rsidR="00665A35" w:rsidRPr="00891BA8" w:rsidRDefault="00665A35" w:rsidP="00CC42A6">
            <w:pPr>
              <w:spacing w:line="240" w:lineRule="exact"/>
              <w:jc w:val="center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gramEnd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65A35" w:rsidRPr="00891BA8" w:rsidRDefault="00665A35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275" w:type="dxa"/>
          </w:tcPr>
          <w:p w:rsidR="00665A35" w:rsidRPr="00891BA8" w:rsidRDefault="00665A35" w:rsidP="00665A35">
            <w:pPr>
              <w:spacing w:line="240" w:lineRule="exact"/>
              <w:jc w:val="center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65A35" w:rsidRPr="00891BA8" w:rsidRDefault="00665A35" w:rsidP="00CC42A6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665A35" w:rsidRPr="00665A35" w:rsidRDefault="00665A35" w:rsidP="00CC42A6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276" w:type="dxa"/>
            <w:vMerge w:val="restart"/>
          </w:tcPr>
          <w:p w:rsidR="00665A35" w:rsidRDefault="00665A35" w:rsidP="00665A35">
            <w:pPr>
              <w:jc w:val="center"/>
            </w:pPr>
            <w:r w:rsidRPr="000017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665A35" w:rsidRDefault="00665A35" w:rsidP="00665A35">
            <w:pPr>
              <w:jc w:val="center"/>
            </w:pPr>
            <w:r w:rsidRPr="000017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665A35" w:rsidRDefault="00665A35" w:rsidP="00665A35">
            <w:pPr>
              <w:jc w:val="center"/>
            </w:pPr>
            <w:r w:rsidRPr="000017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vMerge w:val="restart"/>
          </w:tcPr>
          <w:p w:rsidR="00665A35" w:rsidRDefault="00665A35" w:rsidP="00665A35">
            <w:pPr>
              <w:jc w:val="center"/>
            </w:pPr>
            <w:r w:rsidRPr="000017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5A35" w:rsidRPr="00DE02A4" w:rsidTr="007E2497">
        <w:trPr>
          <w:trHeight w:val="495"/>
        </w:trPr>
        <w:tc>
          <w:tcPr>
            <w:tcW w:w="3970" w:type="dxa"/>
            <w:gridSpan w:val="3"/>
            <w:vMerge/>
          </w:tcPr>
          <w:p w:rsidR="00665A35" w:rsidRPr="00891BA8" w:rsidRDefault="00665A35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5A35" w:rsidRDefault="00665A35" w:rsidP="002F1290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A35" w:rsidRPr="00891BA8" w:rsidRDefault="00665A35" w:rsidP="00CC42A6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  <w:proofErr w:type="gramEnd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65A35" w:rsidRPr="00891BA8" w:rsidRDefault="00665A35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275" w:type="dxa"/>
          </w:tcPr>
          <w:p w:rsidR="00665A35" w:rsidRPr="00891BA8" w:rsidRDefault="00665A35" w:rsidP="00665A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665A35" w:rsidRPr="00891BA8" w:rsidRDefault="00665A35" w:rsidP="002F1290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5A35" w:rsidRPr="00891BA8" w:rsidRDefault="00665A35" w:rsidP="002F1290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5A35" w:rsidRPr="00891BA8" w:rsidRDefault="00665A35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665A35" w:rsidRPr="00891BA8" w:rsidRDefault="00665A35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5A35" w:rsidRPr="00891BA8" w:rsidRDefault="00665A35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35" w:rsidRPr="00DE02A4" w:rsidTr="002F1290">
        <w:trPr>
          <w:trHeight w:val="420"/>
        </w:trPr>
        <w:tc>
          <w:tcPr>
            <w:tcW w:w="3970" w:type="dxa"/>
            <w:gridSpan w:val="3"/>
            <w:vMerge/>
          </w:tcPr>
          <w:p w:rsidR="00665A35" w:rsidRPr="00891BA8" w:rsidRDefault="00665A35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5A35" w:rsidRDefault="00665A35" w:rsidP="002F1290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A35" w:rsidRPr="00891BA8" w:rsidRDefault="00665A35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квартира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65A35" w:rsidRPr="00891BA8" w:rsidRDefault="00665A35" w:rsidP="00CC42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665A35" w:rsidRPr="00891BA8" w:rsidRDefault="00665A35" w:rsidP="00665A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665A35" w:rsidRPr="00891BA8" w:rsidRDefault="00665A35" w:rsidP="002F1290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5A35" w:rsidRPr="00891BA8" w:rsidRDefault="00665A35" w:rsidP="002F1290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5A35" w:rsidRPr="00891BA8" w:rsidRDefault="00665A35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665A35" w:rsidRPr="00891BA8" w:rsidRDefault="00665A35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5A35" w:rsidRPr="00891BA8" w:rsidRDefault="00665A35" w:rsidP="002F12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EED" w:rsidRDefault="009B1EED" w:rsidP="00E05E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B1EED" w:rsidSect="00633BC9">
      <w:headerReference w:type="default" r:id="rId7"/>
      <w:pgSz w:w="16838" w:h="11906" w:orient="landscape"/>
      <w:pgMar w:top="1985" w:right="1134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21" w:rsidRDefault="00023B21" w:rsidP="00633BC9">
      <w:pPr>
        <w:spacing w:after="0" w:line="240" w:lineRule="auto"/>
      </w:pPr>
      <w:r>
        <w:separator/>
      </w:r>
    </w:p>
  </w:endnote>
  <w:endnote w:type="continuationSeparator" w:id="0">
    <w:p w:rsidR="00023B21" w:rsidRDefault="00023B21" w:rsidP="0063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21" w:rsidRDefault="00023B21" w:rsidP="00633BC9">
      <w:pPr>
        <w:spacing w:after="0" w:line="240" w:lineRule="auto"/>
      </w:pPr>
      <w:r>
        <w:separator/>
      </w:r>
    </w:p>
  </w:footnote>
  <w:footnote w:type="continuationSeparator" w:id="0">
    <w:p w:rsidR="00023B21" w:rsidRDefault="00023B21" w:rsidP="0063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0285"/>
      <w:docPartObj>
        <w:docPartGallery w:val="Page Numbers (Top of Page)"/>
        <w:docPartUnique/>
      </w:docPartObj>
    </w:sdtPr>
    <w:sdtContent>
      <w:p w:rsidR="00633BC9" w:rsidRPr="00633BC9" w:rsidRDefault="00633BC9" w:rsidP="00633BC9">
        <w:pPr>
          <w:pStyle w:val="a6"/>
          <w:jc w:val="center"/>
        </w:pPr>
        <w:fldSimple w:instr=" PAGE   \* MERGEFORMAT ">
          <w:r w:rsidR="00665A35"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84D"/>
    <w:rsid w:val="00020D87"/>
    <w:rsid w:val="000212FB"/>
    <w:rsid w:val="00023B21"/>
    <w:rsid w:val="0002448D"/>
    <w:rsid w:val="000310B7"/>
    <w:rsid w:val="00041D6E"/>
    <w:rsid w:val="00046F0E"/>
    <w:rsid w:val="00050EA5"/>
    <w:rsid w:val="000572B6"/>
    <w:rsid w:val="00065DE7"/>
    <w:rsid w:val="00071D0B"/>
    <w:rsid w:val="00083991"/>
    <w:rsid w:val="00092AFE"/>
    <w:rsid w:val="00094BDD"/>
    <w:rsid w:val="000954D9"/>
    <w:rsid w:val="000B52A2"/>
    <w:rsid w:val="000C409A"/>
    <w:rsid w:val="000D3736"/>
    <w:rsid w:val="000E5CB5"/>
    <w:rsid w:val="000F158D"/>
    <w:rsid w:val="000F587D"/>
    <w:rsid w:val="00100DA9"/>
    <w:rsid w:val="00103526"/>
    <w:rsid w:val="00107E6D"/>
    <w:rsid w:val="00113897"/>
    <w:rsid w:val="001256A4"/>
    <w:rsid w:val="00127549"/>
    <w:rsid w:val="00136BC5"/>
    <w:rsid w:val="00153363"/>
    <w:rsid w:val="00154504"/>
    <w:rsid w:val="001712E7"/>
    <w:rsid w:val="001715AF"/>
    <w:rsid w:val="0017659A"/>
    <w:rsid w:val="0017708F"/>
    <w:rsid w:val="00184057"/>
    <w:rsid w:val="00191B81"/>
    <w:rsid w:val="001928B7"/>
    <w:rsid w:val="001A04D8"/>
    <w:rsid w:val="001A385C"/>
    <w:rsid w:val="001A4E07"/>
    <w:rsid w:val="001A537F"/>
    <w:rsid w:val="001A6954"/>
    <w:rsid w:val="001B362E"/>
    <w:rsid w:val="001B43CC"/>
    <w:rsid w:val="001B7971"/>
    <w:rsid w:val="001C3D02"/>
    <w:rsid w:val="001D2FCF"/>
    <w:rsid w:val="001D55E2"/>
    <w:rsid w:val="001D736E"/>
    <w:rsid w:val="001E79B0"/>
    <w:rsid w:val="002005DD"/>
    <w:rsid w:val="00204A46"/>
    <w:rsid w:val="00206740"/>
    <w:rsid w:val="0021034D"/>
    <w:rsid w:val="002144AA"/>
    <w:rsid w:val="00216693"/>
    <w:rsid w:val="0022170E"/>
    <w:rsid w:val="00222AB4"/>
    <w:rsid w:val="0022630F"/>
    <w:rsid w:val="00251A8D"/>
    <w:rsid w:val="00257A29"/>
    <w:rsid w:val="0027334A"/>
    <w:rsid w:val="00277F6C"/>
    <w:rsid w:val="00280648"/>
    <w:rsid w:val="002856CF"/>
    <w:rsid w:val="002A7551"/>
    <w:rsid w:val="002B1B06"/>
    <w:rsid w:val="002B63D3"/>
    <w:rsid w:val="002D6E65"/>
    <w:rsid w:val="002E1B9A"/>
    <w:rsid w:val="002E3C5D"/>
    <w:rsid w:val="0031473E"/>
    <w:rsid w:val="003166AF"/>
    <w:rsid w:val="0032506C"/>
    <w:rsid w:val="00326634"/>
    <w:rsid w:val="00327552"/>
    <w:rsid w:val="00332075"/>
    <w:rsid w:val="0033380C"/>
    <w:rsid w:val="00333D8F"/>
    <w:rsid w:val="003358B8"/>
    <w:rsid w:val="00336659"/>
    <w:rsid w:val="003417A2"/>
    <w:rsid w:val="003453F1"/>
    <w:rsid w:val="0035229A"/>
    <w:rsid w:val="00354A2C"/>
    <w:rsid w:val="003559E7"/>
    <w:rsid w:val="003639D3"/>
    <w:rsid w:val="00364DC2"/>
    <w:rsid w:val="003667D8"/>
    <w:rsid w:val="00395620"/>
    <w:rsid w:val="003A0E44"/>
    <w:rsid w:val="003A2B04"/>
    <w:rsid w:val="003B1054"/>
    <w:rsid w:val="003B291C"/>
    <w:rsid w:val="003B5D71"/>
    <w:rsid w:val="003C0AE3"/>
    <w:rsid w:val="003D0E75"/>
    <w:rsid w:val="003E2A58"/>
    <w:rsid w:val="003E387B"/>
    <w:rsid w:val="003F1518"/>
    <w:rsid w:val="003F25EF"/>
    <w:rsid w:val="00405369"/>
    <w:rsid w:val="00406B70"/>
    <w:rsid w:val="00411D5C"/>
    <w:rsid w:val="00417221"/>
    <w:rsid w:val="004254F4"/>
    <w:rsid w:val="00427533"/>
    <w:rsid w:val="0043727E"/>
    <w:rsid w:val="00444C0D"/>
    <w:rsid w:val="004472E0"/>
    <w:rsid w:val="00460FEF"/>
    <w:rsid w:val="00466E92"/>
    <w:rsid w:val="00471A47"/>
    <w:rsid w:val="004726EA"/>
    <w:rsid w:val="004748D8"/>
    <w:rsid w:val="0047702E"/>
    <w:rsid w:val="00482C56"/>
    <w:rsid w:val="004A17AD"/>
    <w:rsid w:val="004A1CEB"/>
    <w:rsid w:val="004A4A28"/>
    <w:rsid w:val="004A7526"/>
    <w:rsid w:val="004B49DC"/>
    <w:rsid w:val="004B4B32"/>
    <w:rsid w:val="004C397D"/>
    <w:rsid w:val="004C430C"/>
    <w:rsid w:val="004D5239"/>
    <w:rsid w:val="004D5CF0"/>
    <w:rsid w:val="004E0C74"/>
    <w:rsid w:val="004E1084"/>
    <w:rsid w:val="004E2113"/>
    <w:rsid w:val="004E32AB"/>
    <w:rsid w:val="004E50C5"/>
    <w:rsid w:val="004E5A93"/>
    <w:rsid w:val="004E5B8F"/>
    <w:rsid w:val="004F1A55"/>
    <w:rsid w:val="004F1ED3"/>
    <w:rsid w:val="004F4EF0"/>
    <w:rsid w:val="00502E87"/>
    <w:rsid w:val="00504010"/>
    <w:rsid w:val="005077E3"/>
    <w:rsid w:val="005126F4"/>
    <w:rsid w:val="00515793"/>
    <w:rsid w:val="00534862"/>
    <w:rsid w:val="00543899"/>
    <w:rsid w:val="00556B2C"/>
    <w:rsid w:val="00560603"/>
    <w:rsid w:val="005608D2"/>
    <w:rsid w:val="00561E37"/>
    <w:rsid w:val="00563712"/>
    <w:rsid w:val="00563E36"/>
    <w:rsid w:val="00564715"/>
    <w:rsid w:val="005648EB"/>
    <w:rsid w:val="00564AB7"/>
    <w:rsid w:val="0057053C"/>
    <w:rsid w:val="005727F4"/>
    <w:rsid w:val="00584A9F"/>
    <w:rsid w:val="00585FA3"/>
    <w:rsid w:val="0059071D"/>
    <w:rsid w:val="00591870"/>
    <w:rsid w:val="00595B1C"/>
    <w:rsid w:val="005A1022"/>
    <w:rsid w:val="005B05A8"/>
    <w:rsid w:val="005C7644"/>
    <w:rsid w:val="005D08A5"/>
    <w:rsid w:val="005E42B8"/>
    <w:rsid w:val="005F08EF"/>
    <w:rsid w:val="005F0B43"/>
    <w:rsid w:val="005F7B56"/>
    <w:rsid w:val="00607F5A"/>
    <w:rsid w:val="00613B29"/>
    <w:rsid w:val="0061777F"/>
    <w:rsid w:val="006314A6"/>
    <w:rsid w:val="0063198A"/>
    <w:rsid w:val="00633BC9"/>
    <w:rsid w:val="00644EA5"/>
    <w:rsid w:val="00645865"/>
    <w:rsid w:val="006462E2"/>
    <w:rsid w:val="00655A9D"/>
    <w:rsid w:val="0065625C"/>
    <w:rsid w:val="006571FB"/>
    <w:rsid w:val="0066347E"/>
    <w:rsid w:val="0066576D"/>
    <w:rsid w:val="00665A35"/>
    <w:rsid w:val="00665EEE"/>
    <w:rsid w:val="0067746D"/>
    <w:rsid w:val="00677D95"/>
    <w:rsid w:val="00682B3F"/>
    <w:rsid w:val="0068531C"/>
    <w:rsid w:val="00686C03"/>
    <w:rsid w:val="00693C8B"/>
    <w:rsid w:val="006A27EA"/>
    <w:rsid w:val="006A32DD"/>
    <w:rsid w:val="006A64E2"/>
    <w:rsid w:val="006B01F4"/>
    <w:rsid w:val="006B3340"/>
    <w:rsid w:val="006C160B"/>
    <w:rsid w:val="006C261B"/>
    <w:rsid w:val="006D05DA"/>
    <w:rsid w:val="006D4454"/>
    <w:rsid w:val="006D539B"/>
    <w:rsid w:val="006D663C"/>
    <w:rsid w:val="006E1338"/>
    <w:rsid w:val="006E284D"/>
    <w:rsid w:val="006F4BE1"/>
    <w:rsid w:val="006F4E47"/>
    <w:rsid w:val="00703BD3"/>
    <w:rsid w:val="00704968"/>
    <w:rsid w:val="007078BD"/>
    <w:rsid w:val="00715A25"/>
    <w:rsid w:val="0071690C"/>
    <w:rsid w:val="007203BB"/>
    <w:rsid w:val="007209C3"/>
    <w:rsid w:val="007218EF"/>
    <w:rsid w:val="00726731"/>
    <w:rsid w:val="00731361"/>
    <w:rsid w:val="007369EA"/>
    <w:rsid w:val="00766AA9"/>
    <w:rsid w:val="007775DB"/>
    <w:rsid w:val="007977C1"/>
    <w:rsid w:val="007A1573"/>
    <w:rsid w:val="007A1B22"/>
    <w:rsid w:val="007A6D8F"/>
    <w:rsid w:val="007B595D"/>
    <w:rsid w:val="007C16C4"/>
    <w:rsid w:val="007D0324"/>
    <w:rsid w:val="007E2497"/>
    <w:rsid w:val="007F4154"/>
    <w:rsid w:val="007F552D"/>
    <w:rsid w:val="0081398A"/>
    <w:rsid w:val="00815790"/>
    <w:rsid w:val="00821C5B"/>
    <w:rsid w:val="008342D7"/>
    <w:rsid w:val="00835D07"/>
    <w:rsid w:val="00844DB2"/>
    <w:rsid w:val="008453EF"/>
    <w:rsid w:val="0085154A"/>
    <w:rsid w:val="00853F68"/>
    <w:rsid w:val="008613E2"/>
    <w:rsid w:val="00861CB0"/>
    <w:rsid w:val="00865122"/>
    <w:rsid w:val="00873705"/>
    <w:rsid w:val="00877ACA"/>
    <w:rsid w:val="00881EB8"/>
    <w:rsid w:val="00883A8A"/>
    <w:rsid w:val="00886265"/>
    <w:rsid w:val="00891636"/>
    <w:rsid w:val="00891BA8"/>
    <w:rsid w:val="008929A1"/>
    <w:rsid w:val="00895098"/>
    <w:rsid w:val="00896BAD"/>
    <w:rsid w:val="008B1292"/>
    <w:rsid w:val="008C4B96"/>
    <w:rsid w:val="008C5B2D"/>
    <w:rsid w:val="008D50BB"/>
    <w:rsid w:val="008D6231"/>
    <w:rsid w:val="008E4C38"/>
    <w:rsid w:val="008E6357"/>
    <w:rsid w:val="008E6A40"/>
    <w:rsid w:val="008F1AED"/>
    <w:rsid w:val="00900CD4"/>
    <w:rsid w:val="00905685"/>
    <w:rsid w:val="00913E0A"/>
    <w:rsid w:val="00913E4F"/>
    <w:rsid w:val="00916B96"/>
    <w:rsid w:val="009241BB"/>
    <w:rsid w:val="009368B3"/>
    <w:rsid w:val="00936A33"/>
    <w:rsid w:val="00943FC8"/>
    <w:rsid w:val="00953473"/>
    <w:rsid w:val="00955B8E"/>
    <w:rsid w:val="00957BC9"/>
    <w:rsid w:val="00970718"/>
    <w:rsid w:val="00980505"/>
    <w:rsid w:val="0098323F"/>
    <w:rsid w:val="009917FD"/>
    <w:rsid w:val="009920D3"/>
    <w:rsid w:val="009A2C9A"/>
    <w:rsid w:val="009A64A5"/>
    <w:rsid w:val="009B01D8"/>
    <w:rsid w:val="009B14C9"/>
    <w:rsid w:val="009B1EED"/>
    <w:rsid w:val="009B206D"/>
    <w:rsid w:val="009B477A"/>
    <w:rsid w:val="009D14C3"/>
    <w:rsid w:val="009D5A42"/>
    <w:rsid w:val="009D6CA2"/>
    <w:rsid w:val="009D72F8"/>
    <w:rsid w:val="009E07E8"/>
    <w:rsid w:val="009E65FE"/>
    <w:rsid w:val="009E6771"/>
    <w:rsid w:val="009F3A9F"/>
    <w:rsid w:val="009F46CC"/>
    <w:rsid w:val="00A0057E"/>
    <w:rsid w:val="00A00C31"/>
    <w:rsid w:val="00A1171E"/>
    <w:rsid w:val="00A142A8"/>
    <w:rsid w:val="00A2048F"/>
    <w:rsid w:val="00A20506"/>
    <w:rsid w:val="00A238B0"/>
    <w:rsid w:val="00A26A14"/>
    <w:rsid w:val="00A279BF"/>
    <w:rsid w:val="00A3234E"/>
    <w:rsid w:val="00A34FDB"/>
    <w:rsid w:val="00A45EBA"/>
    <w:rsid w:val="00A467E7"/>
    <w:rsid w:val="00A52603"/>
    <w:rsid w:val="00A704A1"/>
    <w:rsid w:val="00A72D5F"/>
    <w:rsid w:val="00A80F12"/>
    <w:rsid w:val="00A86714"/>
    <w:rsid w:val="00A92C41"/>
    <w:rsid w:val="00A9438C"/>
    <w:rsid w:val="00A951B9"/>
    <w:rsid w:val="00AA2795"/>
    <w:rsid w:val="00AA6C3C"/>
    <w:rsid w:val="00AB270A"/>
    <w:rsid w:val="00AB518B"/>
    <w:rsid w:val="00AC17B5"/>
    <w:rsid w:val="00AE4508"/>
    <w:rsid w:val="00AE50FC"/>
    <w:rsid w:val="00AF4529"/>
    <w:rsid w:val="00AF4D1F"/>
    <w:rsid w:val="00AF74B6"/>
    <w:rsid w:val="00B22542"/>
    <w:rsid w:val="00B327B7"/>
    <w:rsid w:val="00B33FE6"/>
    <w:rsid w:val="00B42149"/>
    <w:rsid w:val="00B4709E"/>
    <w:rsid w:val="00B506C5"/>
    <w:rsid w:val="00B5528B"/>
    <w:rsid w:val="00B6636E"/>
    <w:rsid w:val="00B70B0E"/>
    <w:rsid w:val="00B761BD"/>
    <w:rsid w:val="00B76A5D"/>
    <w:rsid w:val="00B77AEE"/>
    <w:rsid w:val="00B800D2"/>
    <w:rsid w:val="00B8201D"/>
    <w:rsid w:val="00B82104"/>
    <w:rsid w:val="00B82129"/>
    <w:rsid w:val="00B832B5"/>
    <w:rsid w:val="00B859D0"/>
    <w:rsid w:val="00B9552E"/>
    <w:rsid w:val="00BA173F"/>
    <w:rsid w:val="00BB049D"/>
    <w:rsid w:val="00BB1159"/>
    <w:rsid w:val="00BB3917"/>
    <w:rsid w:val="00BC3F83"/>
    <w:rsid w:val="00BD4EC5"/>
    <w:rsid w:val="00BE434E"/>
    <w:rsid w:val="00BE6FE6"/>
    <w:rsid w:val="00C14A45"/>
    <w:rsid w:val="00C208F4"/>
    <w:rsid w:val="00C26DFC"/>
    <w:rsid w:val="00C33952"/>
    <w:rsid w:val="00C519D6"/>
    <w:rsid w:val="00C62843"/>
    <w:rsid w:val="00C656A3"/>
    <w:rsid w:val="00C65F9A"/>
    <w:rsid w:val="00C7467E"/>
    <w:rsid w:val="00C746CE"/>
    <w:rsid w:val="00C83DD8"/>
    <w:rsid w:val="00C84189"/>
    <w:rsid w:val="00C9402D"/>
    <w:rsid w:val="00CA20E6"/>
    <w:rsid w:val="00CC1611"/>
    <w:rsid w:val="00CC1977"/>
    <w:rsid w:val="00CD75EE"/>
    <w:rsid w:val="00CE1043"/>
    <w:rsid w:val="00CE24BF"/>
    <w:rsid w:val="00CE28F5"/>
    <w:rsid w:val="00CE7896"/>
    <w:rsid w:val="00CF7A53"/>
    <w:rsid w:val="00D001AC"/>
    <w:rsid w:val="00D0199A"/>
    <w:rsid w:val="00D0209F"/>
    <w:rsid w:val="00D17740"/>
    <w:rsid w:val="00D44C95"/>
    <w:rsid w:val="00D458C5"/>
    <w:rsid w:val="00D47F38"/>
    <w:rsid w:val="00D5430A"/>
    <w:rsid w:val="00D5559C"/>
    <w:rsid w:val="00D57AEF"/>
    <w:rsid w:val="00D57E9B"/>
    <w:rsid w:val="00D66CBB"/>
    <w:rsid w:val="00D77ED0"/>
    <w:rsid w:val="00D84086"/>
    <w:rsid w:val="00D85DC6"/>
    <w:rsid w:val="00D92815"/>
    <w:rsid w:val="00D94EA4"/>
    <w:rsid w:val="00DA05F5"/>
    <w:rsid w:val="00DA16B2"/>
    <w:rsid w:val="00DB1ECD"/>
    <w:rsid w:val="00DB6A79"/>
    <w:rsid w:val="00DC3534"/>
    <w:rsid w:val="00DC3A75"/>
    <w:rsid w:val="00DD1E3A"/>
    <w:rsid w:val="00DD4E72"/>
    <w:rsid w:val="00DD5DE2"/>
    <w:rsid w:val="00DE010D"/>
    <w:rsid w:val="00DE4C39"/>
    <w:rsid w:val="00DF1DB7"/>
    <w:rsid w:val="00DF3842"/>
    <w:rsid w:val="00E0489B"/>
    <w:rsid w:val="00E05E75"/>
    <w:rsid w:val="00E070DE"/>
    <w:rsid w:val="00E11AF9"/>
    <w:rsid w:val="00E13A64"/>
    <w:rsid w:val="00E1559B"/>
    <w:rsid w:val="00E155EC"/>
    <w:rsid w:val="00E15D72"/>
    <w:rsid w:val="00E16689"/>
    <w:rsid w:val="00E17E65"/>
    <w:rsid w:val="00E22D94"/>
    <w:rsid w:val="00E26583"/>
    <w:rsid w:val="00E50980"/>
    <w:rsid w:val="00E572BA"/>
    <w:rsid w:val="00E61FA3"/>
    <w:rsid w:val="00E62CB3"/>
    <w:rsid w:val="00E66CEE"/>
    <w:rsid w:val="00E70DD8"/>
    <w:rsid w:val="00E71458"/>
    <w:rsid w:val="00E73B64"/>
    <w:rsid w:val="00E855D1"/>
    <w:rsid w:val="00E8614C"/>
    <w:rsid w:val="00E878AE"/>
    <w:rsid w:val="00E87E91"/>
    <w:rsid w:val="00EA5E7B"/>
    <w:rsid w:val="00EB024E"/>
    <w:rsid w:val="00EB3C8A"/>
    <w:rsid w:val="00EB7CC6"/>
    <w:rsid w:val="00EC2781"/>
    <w:rsid w:val="00EC6AD6"/>
    <w:rsid w:val="00ED290E"/>
    <w:rsid w:val="00ED2D6B"/>
    <w:rsid w:val="00EE0C63"/>
    <w:rsid w:val="00EE10DC"/>
    <w:rsid w:val="00EE3EA6"/>
    <w:rsid w:val="00EE7C68"/>
    <w:rsid w:val="00EF0050"/>
    <w:rsid w:val="00EF0189"/>
    <w:rsid w:val="00EF40BF"/>
    <w:rsid w:val="00EF51BF"/>
    <w:rsid w:val="00F00089"/>
    <w:rsid w:val="00F00B41"/>
    <w:rsid w:val="00F00C3A"/>
    <w:rsid w:val="00F11116"/>
    <w:rsid w:val="00F13A24"/>
    <w:rsid w:val="00F13BD8"/>
    <w:rsid w:val="00F14461"/>
    <w:rsid w:val="00F1472B"/>
    <w:rsid w:val="00F233F5"/>
    <w:rsid w:val="00F2455D"/>
    <w:rsid w:val="00F24BE0"/>
    <w:rsid w:val="00F276B7"/>
    <w:rsid w:val="00F27F42"/>
    <w:rsid w:val="00F37CA9"/>
    <w:rsid w:val="00F446E6"/>
    <w:rsid w:val="00F50515"/>
    <w:rsid w:val="00F53CD5"/>
    <w:rsid w:val="00F70526"/>
    <w:rsid w:val="00F7183E"/>
    <w:rsid w:val="00F71A2B"/>
    <w:rsid w:val="00F86CE9"/>
    <w:rsid w:val="00FA0891"/>
    <w:rsid w:val="00FA1C45"/>
    <w:rsid w:val="00FB36D0"/>
    <w:rsid w:val="00FB4761"/>
    <w:rsid w:val="00FC22C5"/>
    <w:rsid w:val="00FC3397"/>
    <w:rsid w:val="00FC6F8B"/>
    <w:rsid w:val="00FC7018"/>
    <w:rsid w:val="00FD0B6A"/>
    <w:rsid w:val="00FE0B53"/>
    <w:rsid w:val="00FE29AF"/>
    <w:rsid w:val="00FE51FF"/>
    <w:rsid w:val="00FF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C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BC9"/>
  </w:style>
  <w:style w:type="paragraph" w:styleId="a8">
    <w:name w:val="footer"/>
    <w:basedOn w:val="a"/>
    <w:link w:val="a9"/>
    <w:uiPriority w:val="99"/>
    <w:semiHidden/>
    <w:unhideWhenUsed/>
    <w:rsid w:val="0063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6D01-E3C7-49FA-BF01-AE0E5736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Kadrovik2</dc:creator>
  <cp:lastModifiedBy>Елена Владимировна</cp:lastModifiedBy>
  <cp:revision>5</cp:revision>
  <cp:lastPrinted>2014-09-18T03:46:00Z</cp:lastPrinted>
  <dcterms:created xsi:type="dcterms:W3CDTF">2018-05-25T03:40:00Z</dcterms:created>
  <dcterms:modified xsi:type="dcterms:W3CDTF">2018-05-28T01:43:00Z</dcterms:modified>
</cp:coreProperties>
</file>